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63981" w14:textId="77777777" w:rsidR="00D4208F" w:rsidRPr="00CB296F" w:rsidRDefault="00D4208F" w:rsidP="00CB296F">
      <w:pPr>
        <w:pStyle w:val="Title"/>
        <w:spacing w:before="0"/>
        <w:ind w:left="0" w:right="0"/>
        <w:rPr>
          <w:rFonts w:ascii="Times New Roman" w:hAnsi="Times New Roman" w:cs="Times New Roman"/>
          <w:color w:val="000000"/>
          <w:sz w:val="10"/>
          <w:szCs w:val="10"/>
          <w:lang w:val="en"/>
        </w:rPr>
      </w:pPr>
    </w:p>
    <w:p w14:paraId="3BA8BB64" w14:textId="77777777" w:rsidR="00741E2A" w:rsidRPr="0010548E" w:rsidRDefault="00741E2A" w:rsidP="00741E2A">
      <w:pPr>
        <w:pStyle w:val="Title"/>
        <w:spacing w:before="0" w:after="120"/>
        <w:ind w:left="266" w:right="289"/>
        <w:rPr>
          <w:rFonts w:ascii="Times New Roman" w:hAnsi="Times New Roman" w:cs="Times New Roman"/>
          <w:strike/>
          <w:color w:val="FF0000"/>
          <w:sz w:val="32"/>
          <w:szCs w:val="32"/>
        </w:rPr>
      </w:pPr>
      <w:bookmarkStart w:id="0" w:name="_Hlk190696209"/>
      <w:r w:rsidRPr="003227A3">
        <w:rPr>
          <w:rFonts w:ascii="Times New Roman" w:hAnsi="Times New Roman" w:cs="Times New Roman"/>
          <w:color w:val="000000"/>
          <w:sz w:val="32"/>
          <w:szCs w:val="32"/>
        </w:rPr>
        <w:t>Developing Independent Attitudes in the Pancasila Student Profile Through the 'Little Doctor' Extracurricular Activity</w:t>
      </w:r>
      <w:r w:rsidRPr="00E73284">
        <w:rPr>
          <w:rFonts w:ascii="Times New Roman" w:hAnsi="Times New Roman" w:cs="Times New Roman"/>
          <w:color w:val="000000"/>
          <w:sz w:val="32"/>
          <w:szCs w:val="32"/>
        </w:rPr>
        <w:t xml:space="preserve"> </w:t>
      </w:r>
      <w:bookmarkEnd w:id="0"/>
    </w:p>
    <w:p w14:paraId="596B3F2E" w14:textId="2F15432C" w:rsidR="00741E2A" w:rsidRPr="00D4208F" w:rsidRDefault="00741E2A" w:rsidP="00741E2A">
      <w:pPr>
        <w:adjustRightInd w:val="0"/>
        <w:jc w:val="center"/>
        <w:rPr>
          <w:rFonts w:ascii="Times New Roman" w:hAnsi="Times New Roman" w:cs="Times New Roman"/>
          <w:b/>
          <w:bCs/>
          <w:sz w:val="24"/>
          <w:szCs w:val="24"/>
        </w:rPr>
      </w:pPr>
      <w:proofErr w:type="spellStart"/>
      <w:r>
        <w:rPr>
          <w:rFonts w:ascii="Times New Roman" w:hAnsi="Times New Roman" w:cs="Times New Roman"/>
          <w:b/>
          <w:bCs/>
          <w:sz w:val="24"/>
          <w:szCs w:val="24"/>
        </w:rPr>
        <w:t>Nadza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Na’imatul</w:t>
      </w:r>
      <w:proofErr w:type="spellEnd"/>
      <w:r>
        <w:rPr>
          <w:rFonts w:ascii="Times New Roman" w:hAnsi="Times New Roman" w:cs="Times New Roman"/>
          <w:b/>
          <w:bCs/>
          <w:sz w:val="24"/>
          <w:szCs w:val="24"/>
        </w:rPr>
        <w:t xml:space="preserve"> Mahmudah</w:t>
      </w:r>
      <w:r w:rsidRPr="00D4208F">
        <w:rPr>
          <w:rFonts w:ascii="Times New Roman" w:hAnsi="Times New Roman" w:cs="Times New Roman"/>
          <w:b/>
          <w:bCs/>
          <w:sz w:val="24"/>
          <w:szCs w:val="24"/>
          <w:vertAlign w:val="superscript"/>
        </w:rPr>
        <w:t xml:space="preserve">1 </w:t>
      </w:r>
      <w:r w:rsidRPr="00EE7725">
        <w:rPr>
          <w:rFonts w:ascii="Times New Roman" w:hAnsi="Times New Roman" w:cs="Times New Roman"/>
          <w:b/>
          <w:bCs/>
          <w:noProof/>
          <w:color w:val="21477B"/>
          <w:sz w:val="24"/>
          <w:szCs w:val="24"/>
          <w:shd w:val="clear" w:color="auto" w:fill="FFFFFF"/>
          <w:vertAlign w:val="superscript"/>
        </w:rPr>
        <w:drawing>
          <wp:inline distT="0" distB="0" distL="0" distR="0" wp14:anchorId="371F9BB8" wp14:editId="65781170">
            <wp:extent cx="99060" cy="99060"/>
            <wp:effectExtent l="0" t="0" r="0" b="0"/>
            <wp:docPr id="346886384" name="Picture 5">
              <a:hlinkClick xmlns:a="http://schemas.openxmlformats.org/drawingml/2006/main" r:id="rId8" tooltip="&quot;ORCiD&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roofErr w:type="gramStart"/>
      <w:r>
        <w:rPr>
          <w:rFonts w:ascii="Times New Roman" w:hAnsi="Times New Roman" w:cs="Times New Roman"/>
          <w:b/>
          <w:bCs/>
          <w:sz w:val="24"/>
          <w:szCs w:val="24"/>
          <w:vertAlign w:val="superscript"/>
        </w:rPr>
        <w:t>*</w:t>
      </w:r>
      <w:r w:rsidRPr="000868E6">
        <w:rPr>
          <w:rFonts w:ascii="Times New Roman" w:hAnsi="Times New Roman" w:cs="Times New Roman"/>
          <w:b/>
          <w:bCs/>
          <w:sz w:val="24"/>
          <w:szCs w:val="24"/>
        </w:rPr>
        <w:t xml:space="preserve"> </w:t>
      </w:r>
      <w:r w:rsidRPr="00D4208F">
        <w:rPr>
          <w:rFonts w:ascii="Times New Roman" w:hAnsi="Times New Roman" w:cs="Times New Roman"/>
          <w:b/>
          <w:bCs/>
          <w:sz w:val="24"/>
          <w:szCs w:val="24"/>
        </w:rPr>
        <w:t>,</w:t>
      </w:r>
      <w:proofErr w:type="gramEnd"/>
      <w:r w:rsidRPr="00D4208F">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Asep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Tutun</w:t>
      </w:r>
      <w:proofErr w:type="spellEnd"/>
      <w:r>
        <w:rPr>
          <w:rFonts w:ascii="Times New Roman" w:hAnsi="Times New Roman" w:cs="Times New Roman"/>
          <w:b/>
          <w:bCs/>
          <w:sz w:val="24"/>
          <w:szCs w:val="24"/>
        </w:rPr>
        <w:t xml:space="preserve"> Usman</w:t>
      </w:r>
      <w:r>
        <w:rPr>
          <w:rFonts w:ascii="Times New Roman" w:hAnsi="Times New Roman" w:cs="Times New Roman"/>
          <w:b/>
          <w:bCs/>
          <w:sz w:val="24"/>
          <w:szCs w:val="24"/>
          <w:vertAlign w:val="superscript"/>
        </w:rPr>
        <w:t>2</w:t>
      </w:r>
      <w:r w:rsidRPr="00D4208F">
        <w:rPr>
          <w:rFonts w:ascii="Times New Roman" w:hAnsi="Times New Roman" w:cs="Times New Roman"/>
          <w:b/>
          <w:bCs/>
          <w:sz w:val="24"/>
          <w:szCs w:val="24"/>
          <w:vertAlign w:val="superscript"/>
        </w:rPr>
        <w:t xml:space="preserve"> </w:t>
      </w:r>
      <w:r w:rsidRPr="00EE7725">
        <w:rPr>
          <w:rFonts w:ascii="Times New Roman" w:hAnsi="Times New Roman" w:cs="Times New Roman"/>
          <w:b/>
          <w:bCs/>
          <w:noProof/>
          <w:color w:val="21477B"/>
          <w:sz w:val="24"/>
          <w:szCs w:val="24"/>
          <w:shd w:val="clear" w:color="auto" w:fill="FFFFFF"/>
          <w:vertAlign w:val="superscript"/>
        </w:rPr>
        <w:drawing>
          <wp:inline distT="0" distB="0" distL="0" distR="0" wp14:anchorId="52A5AA60" wp14:editId="34F4E0F2">
            <wp:extent cx="99060" cy="99060"/>
            <wp:effectExtent l="0" t="0" r="0" b="0"/>
            <wp:docPr id="1199612121" name="Picture 4" descr="A picture containing text, clipart&#10;&#10;Description automatically generated">
              <a:hlinkClick xmlns:a="http://schemas.openxmlformats.org/drawingml/2006/main" r:id="rId8" tooltip="&quot;ORCiD&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229171"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D4208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Ade Holis</w:t>
      </w:r>
      <w:r>
        <w:rPr>
          <w:rFonts w:ascii="Times New Roman" w:hAnsi="Times New Roman" w:cs="Times New Roman"/>
          <w:b/>
          <w:bCs/>
          <w:sz w:val="24"/>
          <w:szCs w:val="24"/>
          <w:vertAlign w:val="superscript"/>
        </w:rPr>
        <w:t>3</w:t>
      </w:r>
      <w:r w:rsidRPr="00D4208F">
        <w:rPr>
          <w:rFonts w:ascii="Times New Roman" w:hAnsi="Times New Roman" w:cs="Times New Roman"/>
          <w:b/>
          <w:bCs/>
          <w:sz w:val="24"/>
          <w:szCs w:val="24"/>
          <w:vertAlign w:val="superscript"/>
        </w:rPr>
        <w:t xml:space="preserve"> </w:t>
      </w:r>
      <w:r w:rsidRPr="00EE7725">
        <w:rPr>
          <w:rFonts w:ascii="Times New Roman" w:hAnsi="Times New Roman" w:cs="Times New Roman"/>
          <w:b/>
          <w:bCs/>
          <w:noProof/>
          <w:color w:val="21477B"/>
          <w:sz w:val="24"/>
          <w:szCs w:val="24"/>
          <w:shd w:val="clear" w:color="auto" w:fill="FFFFFF"/>
          <w:vertAlign w:val="superscript"/>
        </w:rPr>
        <w:drawing>
          <wp:inline distT="0" distB="0" distL="0" distR="0" wp14:anchorId="3885F81F" wp14:editId="40F6E226">
            <wp:extent cx="99060" cy="99060"/>
            <wp:effectExtent l="0" t="0" r="0" b="0"/>
            <wp:docPr id="823709722" name="Picture 3" descr="A picture containing text, clipart&#10;&#10;Description automatically generated">
              <a:hlinkClick xmlns:a="http://schemas.openxmlformats.org/drawingml/2006/main" r:id="rId8" tooltip="&quot;ORCiD&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229171"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Times New Roman" w:hAnsi="Times New Roman" w:cs="Times New Roman"/>
        </w:rPr>
        <w:t xml:space="preserve"> , </w:t>
      </w:r>
      <w:r>
        <w:rPr>
          <w:rFonts w:ascii="Times New Roman" w:hAnsi="Times New Roman" w:cs="Times New Roman"/>
          <w:b/>
          <w:bCs/>
          <w:sz w:val="24"/>
          <w:szCs w:val="24"/>
        </w:rPr>
        <w:t>Jafar Amirudin</w:t>
      </w:r>
      <w:r>
        <w:rPr>
          <w:rFonts w:ascii="Times New Roman" w:hAnsi="Times New Roman" w:cs="Times New Roman"/>
          <w:b/>
          <w:bCs/>
          <w:sz w:val="24"/>
          <w:szCs w:val="24"/>
          <w:vertAlign w:val="superscript"/>
        </w:rPr>
        <w:t>4</w:t>
      </w:r>
      <w:r w:rsidRPr="00D4208F">
        <w:rPr>
          <w:rFonts w:ascii="Times New Roman" w:hAnsi="Times New Roman" w:cs="Times New Roman"/>
          <w:b/>
          <w:bCs/>
          <w:sz w:val="24"/>
          <w:szCs w:val="24"/>
          <w:vertAlign w:val="superscript"/>
        </w:rPr>
        <w:t xml:space="preserve"> </w:t>
      </w:r>
      <w:r w:rsidRPr="00EE7725">
        <w:rPr>
          <w:rFonts w:ascii="Times New Roman" w:hAnsi="Times New Roman" w:cs="Times New Roman"/>
          <w:b/>
          <w:bCs/>
          <w:noProof/>
          <w:color w:val="21477B"/>
          <w:sz w:val="24"/>
          <w:szCs w:val="24"/>
          <w:shd w:val="clear" w:color="auto" w:fill="FFFFFF"/>
          <w:vertAlign w:val="superscript"/>
        </w:rPr>
        <w:drawing>
          <wp:inline distT="0" distB="0" distL="0" distR="0" wp14:anchorId="068C8F89" wp14:editId="2E6590A8">
            <wp:extent cx="99060" cy="99060"/>
            <wp:effectExtent l="0" t="0" r="0" b="0"/>
            <wp:docPr id="496302328" name="Picture 2" descr="A picture containing text, clipart&#10;&#10;Description automatically generated">
              <a:hlinkClick xmlns:a="http://schemas.openxmlformats.org/drawingml/2006/main" r:id="rId8" tooltip="&quot;ORCiD&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229171"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14:paraId="629BE304" w14:textId="44215239" w:rsidR="00741E2A" w:rsidRPr="00D4208F" w:rsidRDefault="00741E2A" w:rsidP="00741E2A">
      <w:pPr>
        <w:adjustRightInd w:val="0"/>
        <w:ind w:right="-1"/>
        <w:jc w:val="center"/>
        <w:rPr>
          <w:rFonts w:ascii="Times New Roman" w:hAnsi="Times New Roman" w:cs="Times New Roman"/>
          <w:iCs/>
          <w:sz w:val="24"/>
          <w:szCs w:val="24"/>
        </w:rPr>
      </w:pPr>
      <w:r w:rsidRPr="00D4208F">
        <w:rPr>
          <w:rFonts w:ascii="Times New Roman" w:hAnsi="Times New Roman" w:cs="Times New Roman"/>
          <w:iCs/>
          <w:sz w:val="24"/>
          <w:szCs w:val="24"/>
          <w:vertAlign w:val="superscript"/>
        </w:rPr>
        <w:t>1</w:t>
      </w:r>
      <w:r w:rsidRPr="004E63FC">
        <w:rPr>
          <w:rFonts w:ascii="Times New Roman" w:hAnsi="Times New Roman" w:cs="Times New Roman"/>
          <w:iCs/>
          <w:sz w:val="24"/>
          <w:szCs w:val="24"/>
          <w:lang w:val="en"/>
        </w:rPr>
        <w:t>Elementary Madrasah Teacher Education</w:t>
      </w:r>
      <w:r>
        <w:rPr>
          <w:rFonts w:ascii="Times New Roman" w:hAnsi="Times New Roman" w:cs="Times New Roman"/>
          <w:iCs/>
          <w:sz w:val="24"/>
          <w:szCs w:val="24"/>
        </w:rPr>
        <w:t>,</w:t>
      </w:r>
      <w:r w:rsidR="00E54634">
        <w:rPr>
          <w:rFonts w:ascii="Times New Roman" w:hAnsi="Times New Roman" w:cs="Times New Roman"/>
          <w:iCs/>
          <w:sz w:val="24"/>
          <w:szCs w:val="24"/>
        </w:rPr>
        <w:t xml:space="preserve"> </w:t>
      </w:r>
      <w:r>
        <w:rPr>
          <w:rFonts w:ascii="Times New Roman" w:hAnsi="Times New Roman" w:cs="Times New Roman"/>
          <w:iCs/>
          <w:sz w:val="24"/>
          <w:szCs w:val="24"/>
        </w:rPr>
        <w:t>Universitas Garut, Indonesia</w:t>
      </w:r>
    </w:p>
    <w:p w14:paraId="24487A6A" w14:textId="66BCE826" w:rsidR="00741E2A" w:rsidRPr="00D4208F" w:rsidRDefault="00741E2A" w:rsidP="00741E2A">
      <w:pPr>
        <w:adjustRightInd w:val="0"/>
        <w:ind w:right="-1"/>
        <w:jc w:val="center"/>
        <w:rPr>
          <w:rFonts w:ascii="Times New Roman" w:hAnsi="Times New Roman" w:cs="Times New Roman"/>
          <w:iCs/>
          <w:sz w:val="24"/>
          <w:szCs w:val="24"/>
        </w:rPr>
      </w:pPr>
      <w:r>
        <w:rPr>
          <w:rFonts w:ascii="Times New Roman" w:hAnsi="Times New Roman" w:cs="Times New Roman"/>
          <w:iCs/>
          <w:sz w:val="24"/>
          <w:szCs w:val="24"/>
          <w:vertAlign w:val="superscript"/>
        </w:rPr>
        <w:t>2</w:t>
      </w:r>
      <w:r w:rsidRPr="004E63FC">
        <w:rPr>
          <w:rFonts w:ascii="Times New Roman" w:hAnsi="Times New Roman" w:cs="Times New Roman"/>
          <w:iCs/>
          <w:sz w:val="24"/>
          <w:szCs w:val="24"/>
          <w:lang w:val="en"/>
        </w:rPr>
        <w:t>Elementary Madrasah Teacher Education</w:t>
      </w:r>
      <w:r>
        <w:rPr>
          <w:rFonts w:ascii="Times New Roman" w:hAnsi="Times New Roman" w:cs="Times New Roman"/>
          <w:iCs/>
          <w:sz w:val="24"/>
          <w:szCs w:val="24"/>
        </w:rPr>
        <w:t>,</w:t>
      </w:r>
      <w:r w:rsidR="00E54634">
        <w:rPr>
          <w:rFonts w:ascii="Times New Roman" w:hAnsi="Times New Roman" w:cs="Times New Roman"/>
          <w:iCs/>
          <w:sz w:val="24"/>
          <w:szCs w:val="24"/>
        </w:rPr>
        <w:t xml:space="preserve"> </w:t>
      </w:r>
      <w:r>
        <w:rPr>
          <w:rFonts w:ascii="Times New Roman" w:hAnsi="Times New Roman" w:cs="Times New Roman"/>
          <w:iCs/>
          <w:sz w:val="24"/>
          <w:szCs w:val="24"/>
        </w:rPr>
        <w:t>Universitas Garut, Indonesia</w:t>
      </w:r>
    </w:p>
    <w:p w14:paraId="3322D466" w14:textId="4D5C3DD5" w:rsidR="00741E2A" w:rsidRDefault="00741E2A" w:rsidP="00741E2A">
      <w:pPr>
        <w:adjustRightInd w:val="0"/>
        <w:ind w:right="-1"/>
        <w:jc w:val="center"/>
        <w:rPr>
          <w:rFonts w:ascii="Times New Roman" w:hAnsi="Times New Roman" w:cs="Times New Roman"/>
          <w:iCs/>
          <w:sz w:val="24"/>
          <w:szCs w:val="24"/>
        </w:rPr>
      </w:pPr>
      <w:r>
        <w:rPr>
          <w:rFonts w:ascii="Times New Roman" w:hAnsi="Times New Roman" w:cs="Times New Roman"/>
          <w:iCs/>
          <w:sz w:val="24"/>
          <w:szCs w:val="24"/>
          <w:vertAlign w:val="superscript"/>
        </w:rPr>
        <w:t>3</w:t>
      </w:r>
      <w:r w:rsidRPr="004E63FC">
        <w:rPr>
          <w:rFonts w:ascii="Times New Roman" w:hAnsi="Times New Roman" w:cs="Times New Roman"/>
          <w:iCs/>
          <w:sz w:val="24"/>
          <w:szCs w:val="24"/>
          <w:lang w:val="en"/>
        </w:rPr>
        <w:t>Elementary Madrasah Teacher Education</w:t>
      </w:r>
      <w:r>
        <w:rPr>
          <w:rFonts w:ascii="Times New Roman" w:hAnsi="Times New Roman" w:cs="Times New Roman"/>
          <w:iCs/>
          <w:sz w:val="24"/>
          <w:szCs w:val="24"/>
        </w:rPr>
        <w:t>,</w:t>
      </w:r>
      <w:r w:rsidR="00E54634">
        <w:rPr>
          <w:rFonts w:ascii="Times New Roman" w:hAnsi="Times New Roman" w:cs="Times New Roman"/>
          <w:iCs/>
          <w:sz w:val="24"/>
          <w:szCs w:val="24"/>
        </w:rPr>
        <w:t xml:space="preserve"> </w:t>
      </w:r>
      <w:r>
        <w:rPr>
          <w:rFonts w:ascii="Times New Roman" w:hAnsi="Times New Roman" w:cs="Times New Roman"/>
          <w:iCs/>
          <w:sz w:val="24"/>
          <w:szCs w:val="24"/>
        </w:rPr>
        <w:t>Universitas Garut, Indonesia</w:t>
      </w:r>
    </w:p>
    <w:p w14:paraId="00879F2B" w14:textId="6B8B6DB2" w:rsidR="00741E2A" w:rsidRPr="00D4208F" w:rsidRDefault="00741E2A" w:rsidP="00741E2A">
      <w:pPr>
        <w:adjustRightInd w:val="0"/>
        <w:ind w:right="-1"/>
        <w:jc w:val="center"/>
        <w:rPr>
          <w:rFonts w:ascii="Times New Roman" w:hAnsi="Times New Roman" w:cs="Times New Roman"/>
          <w:iCs/>
          <w:sz w:val="24"/>
          <w:szCs w:val="24"/>
        </w:rPr>
      </w:pPr>
      <w:r>
        <w:rPr>
          <w:rFonts w:ascii="Times New Roman" w:hAnsi="Times New Roman" w:cs="Times New Roman"/>
          <w:iCs/>
          <w:sz w:val="24"/>
          <w:szCs w:val="24"/>
          <w:vertAlign w:val="superscript"/>
        </w:rPr>
        <w:t>4</w:t>
      </w:r>
      <w:r w:rsidRPr="004E63FC">
        <w:rPr>
          <w:rFonts w:ascii="Times New Roman" w:hAnsi="Times New Roman" w:cs="Times New Roman"/>
          <w:iCs/>
          <w:sz w:val="24"/>
          <w:szCs w:val="24"/>
          <w:lang w:val="en"/>
        </w:rPr>
        <w:t>Elementary Madrasah Teacher Education</w:t>
      </w:r>
      <w:r>
        <w:rPr>
          <w:rFonts w:ascii="Times New Roman" w:hAnsi="Times New Roman" w:cs="Times New Roman"/>
          <w:iCs/>
          <w:sz w:val="24"/>
          <w:szCs w:val="24"/>
        </w:rPr>
        <w:t>,</w:t>
      </w:r>
      <w:r w:rsidR="00E54634">
        <w:rPr>
          <w:rFonts w:ascii="Times New Roman" w:hAnsi="Times New Roman" w:cs="Times New Roman"/>
          <w:iCs/>
          <w:sz w:val="24"/>
          <w:szCs w:val="24"/>
        </w:rPr>
        <w:t xml:space="preserve"> </w:t>
      </w:r>
      <w:r>
        <w:rPr>
          <w:rFonts w:ascii="Times New Roman" w:hAnsi="Times New Roman" w:cs="Times New Roman"/>
          <w:iCs/>
          <w:sz w:val="24"/>
          <w:szCs w:val="24"/>
        </w:rPr>
        <w:t>Universitas Garut,</w:t>
      </w:r>
      <w:r w:rsidR="00E54634">
        <w:rPr>
          <w:rFonts w:ascii="Times New Roman" w:hAnsi="Times New Roman" w:cs="Times New Roman"/>
          <w:iCs/>
          <w:sz w:val="24"/>
          <w:szCs w:val="24"/>
        </w:rPr>
        <w:t xml:space="preserve"> </w:t>
      </w:r>
      <w:r>
        <w:rPr>
          <w:rFonts w:ascii="Times New Roman" w:hAnsi="Times New Roman" w:cs="Times New Roman"/>
          <w:iCs/>
          <w:sz w:val="24"/>
          <w:szCs w:val="24"/>
        </w:rPr>
        <w:t>Indonesia</w:t>
      </w:r>
    </w:p>
    <w:p w14:paraId="0CC3D742" w14:textId="7684D340" w:rsidR="00741E2A" w:rsidRPr="00184512" w:rsidRDefault="00741E2A" w:rsidP="00741E2A">
      <w:pPr>
        <w:pStyle w:val="Title"/>
        <w:spacing w:before="0" w:after="120"/>
        <w:ind w:left="0" w:right="-1"/>
        <w:rPr>
          <w:rFonts w:ascii="Times New Roman" w:hAnsi="Times New Roman" w:cs="Times New Roman"/>
          <w:b w:val="0"/>
          <w:bCs w:val="0"/>
          <w:color w:val="000000"/>
          <w:sz w:val="24"/>
          <w:szCs w:val="24"/>
        </w:rPr>
      </w:pPr>
      <w:r w:rsidRPr="00D4208F">
        <w:rPr>
          <w:rFonts w:ascii="Times New Roman" w:hAnsi="Times New Roman" w:cs="Times New Roman"/>
          <w:b w:val="0"/>
          <w:sz w:val="24"/>
          <w:szCs w:val="24"/>
          <w:vertAlign w:val="superscript"/>
          <w:lang w:val="id-ID"/>
        </w:rPr>
        <w:t>1</w:t>
      </w:r>
      <w:r w:rsidRPr="001437A1">
        <w:rPr>
          <w:rFonts w:ascii="Times New Roman" w:hAnsi="Times New Roman" w:cs="Times New Roman"/>
          <w:b w:val="0"/>
          <w:color w:val="0000FF"/>
          <w:sz w:val="24"/>
          <w:szCs w:val="24"/>
          <w:u w:val="single"/>
          <w:lang w:val="id-ID"/>
        </w:rPr>
        <w:t>naimatulmnadza293@gmail.com</w:t>
      </w:r>
      <w:r w:rsidRPr="00D4208F">
        <w:rPr>
          <w:rFonts w:ascii="Times New Roman" w:hAnsi="Times New Roman" w:cs="Times New Roman"/>
          <w:b w:val="0"/>
          <w:bCs w:val="0"/>
          <w:color w:val="000000"/>
          <w:sz w:val="24"/>
          <w:szCs w:val="24"/>
          <w:vertAlign w:val="superscript"/>
        </w:rPr>
        <w:sym w:font="Wingdings" w:char="F02A"/>
      </w:r>
      <w:r w:rsidRPr="00D4208F">
        <w:rPr>
          <w:rFonts w:ascii="Times New Roman" w:hAnsi="Times New Roman" w:cs="Times New Roman"/>
          <w:b w:val="0"/>
          <w:bCs w:val="0"/>
          <w:color w:val="000000"/>
          <w:sz w:val="24"/>
          <w:szCs w:val="24"/>
          <w:lang w:val="id-ID"/>
        </w:rPr>
        <w:t>,</w:t>
      </w:r>
      <w:r w:rsidRPr="00D4208F">
        <w:rPr>
          <w:rFonts w:ascii="Times New Roman" w:hAnsi="Times New Roman" w:cs="Times New Roman"/>
          <w:color w:val="000000"/>
          <w:sz w:val="24"/>
          <w:szCs w:val="24"/>
          <w:lang w:val="id-ID"/>
        </w:rPr>
        <w:t xml:space="preserve"> </w:t>
      </w:r>
      <w:hyperlink r:id="rId10" w:history="1">
        <w:r w:rsidR="001437A1" w:rsidRPr="001437A1">
          <w:rPr>
            <w:rStyle w:val="Hyperlink"/>
            <w:rFonts w:ascii="Times New Roman" w:hAnsi="Times New Roman" w:cs="Times New Roman"/>
            <w:b w:val="0"/>
            <w:color w:val="000000" w:themeColor="text1"/>
            <w:sz w:val="24"/>
            <w:szCs w:val="24"/>
            <w:u w:val="none"/>
            <w:vertAlign w:val="superscript"/>
            <w:lang w:val="id-ID"/>
          </w:rPr>
          <w:t>2</w:t>
        </w:r>
        <w:r w:rsidR="001437A1" w:rsidRPr="00301AD2">
          <w:rPr>
            <w:rStyle w:val="Hyperlink"/>
            <w:rFonts w:ascii="Times New Roman" w:hAnsi="Times New Roman" w:cs="Times New Roman"/>
            <w:b w:val="0"/>
            <w:sz w:val="24"/>
            <w:szCs w:val="24"/>
            <w:lang w:val="id-ID"/>
          </w:rPr>
          <w:t>astoen.oesman@gmail.com</w:t>
        </w:r>
      </w:hyperlink>
      <w:r w:rsidRPr="00D4208F">
        <w:rPr>
          <w:rFonts w:ascii="Times New Roman" w:hAnsi="Times New Roman" w:cs="Times New Roman"/>
          <w:b w:val="0"/>
          <w:bCs w:val="0"/>
          <w:color w:val="000000"/>
          <w:sz w:val="24"/>
          <w:szCs w:val="24"/>
          <w:vertAlign w:val="superscript"/>
        </w:rPr>
        <w:sym w:font="Wingdings" w:char="F02A"/>
      </w:r>
      <w:r w:rsidRPr="00D4208F">
        <w:rPr>
          <w:rFonts w:ascii="Times New Roman" w:hAnsi="Times New Roman" w:cs="Times New Roman"/>
          <w:b w:val="0"/>
          <w:bCs w:val="0"/>
          <w:color w:val="000000"/>
          <w:sz w:val="24"/>
          <w:szCs w:val="24"/>
        </w:rPr>
        <w:t xml:space="preserve">, </w:t>
      </w:r>
      <w:hyperlink r:id="rId11" w:history="1">
        <w:r w:rsidR="001437A1" w:rsidRPr="001437A1">
          <w:rPr>
            <w:rStyle w:val="Hyperlink"/>
            <w:rFonts w:ascii="Times New Roman" w:hAnsi="Times New Roman" w:cs="Times New Roman"/>
            <w:b w:val="0"/>
            <w:color w:val="000000" w:themeColor="text1"/>
            <w:sz w:val="24"/>
            <w:szCs w:val="24"/>
            <w:u w:val="none"/>
            <w:vertAlign w:val="superscript"/>
            <w:lang w:val="id-ID"/>
          </w:rPr>
          <w:t>3</w:t>
        </w:r>
        <w:r w:rsidR="001437A1" w:rsidRPr="00301AD2">
          <w:rPr>
            <w:rStyle w:val="Hyperlink"/>
            <w:rFonts w:ascii="Times New Roman" w:hAnsi="Times New Roman" w:cs="Times New Roman"/>
            <w:b w:val="0"/>
            <w:sz w:val="24"/>
            <w:szCs w:val="24"/>
            <w:lang w:val="id-ID"/>
          </w:rPr>
          <w:t>adeholis@uniga.ac.id</w:t>
        </w:r>
      </w:hyperlink>
      <w:r w:rsidRPr="00D4208F">
        <w:rPr>
          <w:rFonts w:ascii="Times New Roman" w:hAnsi="Times New Roman" w:cs="Times New Roman"/>
          <w:b w:val="0"/>
          <w:bCs w:val="0"/>
          <w:color w:val="000000"/>
          <w:sz w:val="24"/>
          <w:szCs w:val="24"/>
          <w:vertAlign w:val="superscript"/>
        </w:rPr>
        <w:sym w:font="Wingdings" w:char="F02A"/>
      </w:r>
      <w:r>
        <w:rPr>
          <w:rFonts w:ascii="Times New Roman" w:hAnsi="Times New Roman" w:cs="Times New Roman"/>
          <w:b w:val="0"/>
          <w:bCs w:val="0"/>
          <w:color w:val="000000"/>
          <w:sz w:val="24"/>
          <w:szCs w:val="24"/>
          <w:vertAlign w:val="superscript"/>
        </w:rPr>
        <w:t xml:space="preserve"> </w:t>
      </w:r>
      <w:r>
        <w:rPr>
          <w:rFonts w:ascii="Times New Roman" w:hAnsi="Times New Roman" w:cs="Times New Roman"/>
          <w:b w:val="0"/>
          <w:bCs w:val="0"/>
          <w:color w:val="000000"/>
          <w:sz w:val="24"/>
          <w:szCs w:val="24"/>
        </w:rPr>
        <w:t xml:space="preserve">, </w:t>
      </w:r>
      <w:hyperlink r:id="rId12" w:history="1">
        <w:r w:rsidRPr="00741E2A">
          <w:rPr>
            <w:rStyle w:val="Hyperlink"/>
            <w:rFonts w:ascii="Times New Roman" w:hAnsi="Times New Roman" w:cs="Times New Roman"/>
            <w:b w:val="0"/>
            <w:bCs w:val="0"/>
            <w:color w:val="000000" w:themeColor="text1"/>
            <w:sz w:val="24"/>
            <w:szCs w:val="24"/>
            <w:u w:val="none"/>
            <w:vertAlign w:val="superscript"/>
          </w:rPr>
          <w:t>4</w:t>
        </w:r>
        <w:r w:rsidRPr="006B0AF5">
          <w:rPr>
            <w:rStyle w:val="Hyperlink"/>
            <w:rFonts w:ascii="Times New Roman" w:hAnsi="Times New Roman" w:cs="Times New Roman"/>
            <w:b w:val="0"/>
            <w:bCs w:val="0"/>
            <w:sz w:val="24"/>
            <w:szCs w:val="24"/>
          </w:rPr>
          <w:t>jafar.amirudin@uniga.ac.id</w:t>
        </w:r>
      </w:hyperlink>
      <w:r w:rsidRPr="00D4208F">
        <w:rPr>
          <w:rFonts w:ascii="Times New Roman" w:hAnsi="Times New Roman" w:cs="Times New Roman"/>
          <w:b w:val="0"/>
          <w:bCs w:val="0"/>
          <w:color w:val="000000"/>
          <w:sz w:val="24"/>
          <w:szCs w:val="24"/>
          <w:vertAlign w:val="superscript"/>
        </w:rPr>
        <w:sym w:font="Wingdings" w:char="F02A"/>
      </w:r>
      <w:r>
        <w:rPr>
          <w:rFonts w:ascii="Times New Roman" w:hAnsi="Times New Roman" w:cs="Times New Roman"/>
          <w:b w:val="0"/>
          <w:bCs w:val="0"/>
          <w:color w:val="000000"/>
          <w:sz w:val="24"/>
          <w:szCs w:val="24"/>
        </w:rPr>
        <w:t xml:space="preserve"> </w:t>
      </w:r>
    </w:p>
    <w:p w14:paraId="64E8BEBF" w14:textId="32098E06" w:rsidR="005D30CC" w:rsidRDefault="00CB296F" w:rsidP="00FE6134">
      <w:pPr>
        <w:pStyle w:val="Title"/>
        <w:spacing w:before="0"/>
        <w:ind w:left="0" w:right="-1"/>
        <w:rPr>
          <w:rFonts w:ascii="Times New Roman" w:hAnsi="Times New Roman" w:cs="Times New Roman"/>
          <w:bCs w:val="0"/>
          <w:color w:val="000000"/>
          <w:sz w:val="22"/>
          <w:szCs w:val="22"/>
        </w:rPr>
      </w:pPr>
      <w:r w:rsidRPr="00BF5F4B">
        <w:rPr>
          <w:rFonts w:ascii="Times New Roman" w:hAnsi="Times New Roman" w:cs="Times New Roman"/>
          <w:bCs w:val="0"/>
          <w:color w:val="000000"/>
          <w:sz w:val="22"/>
          <w:szCs w:val="22"/>
        </w:rPr>
        <w:t>*Corresponding Author</w:t>
      </w:r>
    </w:p>
    <w:p w14:paraId="431F2CC6" w14:textId="77777777" w:rsidR="00FE6134" w:rsidRPr="00DB75F6" w:rsidRDefault="00FE6134" w:rsidP="00FE6134">
      <w:pPr>
        <w:pStyle w:val="Title"/>
        <w:spacing w:before="0"/>
        <w:ind w:left="0" w:right="-1"/>
        <w:rPr>
          <w:rFonts w:ascii="Times New Roman" w:hAnsi="Times New Roman" w:cs="Times New Roman"/>
          <w:b w:val="0"/>
          <w:bCs w:val="0"/>
          <w:i/>
          <w:color w:val="000000"/>
          <w:sz w:val="8"/>
          <w:szCs w:val="8"/>
        </w:rPr>
      </w:pPr>
    </w:p>
    <w:tbl>
      <w:tblPr>
        <w:tblW w:w="9653" w:type="dxa"/>
        <w:tblLook w:val="04A0" w:firstRow="1" w:lastRow="0" w:firstColumn="1" w:lastColumn="0" w:noHBand="0" w:noVBand="1"/>
      </w:tblPr>
      <w:tblGrid>
        <w:gridCol w:w="2835"/>
        <w:gridCol w:w="6818"/>
      </w:tblGrid>
      <w:tr w:rsidR="00CB296F" w14:paraId="4F231955" w14:textId="77777777" w:rsidTr="00FE6134">
        <w:tc>
          <w:tcPr>
            <w:tcW w:w="2835" w:type="dxa"/>
            <w:tcBorders>
              <w:top w:val="single" w:sz="4" w:space="0" w:color="auto"/>
            </w:tcBorders>
            <w:shd w:val="clear" w:color="auto" w:fill="auto"/>
          </w:tcPr>
          <w:p w14:paraId="4FEAA06B" w14:textId="77777777" w:rsidR="00CB296F" w:rsidRDefault="00D11B4F">
            <w:pPr>
              <w:pBdr>
                <w:top w:val="nil"/>
                <w:left w:val="nil"/>
                <w:bottom w:val="nil"/>
                <w:right w:val="nil"/>
                <w:between w:val="nil"/>
              </w:pBdr>
              <w:spacing w:after="120"/>
              <w:ind w:right="-1"/>
              <w:jc w:val="both"/>
              <w:rPr>
                <w:rFonts w:ascii="Times New Roman" w:hAnsi="Times New Roman" w:cs="Times New Roman"/>
                <w:b/>
                <w:sz w:val="24"/>
                <w:szCs w:val="24"/>
              </w:rPr>
            </w:pPr>
            <w:r>
              <w:rPr>
                <w:rFonts w:ascii="Times New Roman" w:hAnsi="Times New Roman" w:cs="Times New Roman"/>
                <w:b/>
                <w:sz w:val="24"/>
                <w:szCs w:val="24"/>
              </w:rPr>
              <w:t>Article Info</w:t>
            </w:r>
          </w:p>
          <w:p w14:paraId="77190C73" w14:textId="77777777" w:rsidR="00CB296F" w:rsidRDefault="00CB296F" w:rsidP="00DD0C84">
            <w:pPr>
              <w:pBdr>
                <w:bottom w:val="single" w:sz="6" w:space="0" w:color="auto"/>
              </w:pBdr>
              <w:adjustRightInd w:val="0"/>
              <w:ind w:left="-108"/>
              <w:rPr>
                <w:rFonts w:ascii="Times New Roman" w:hAnsi="Times New Roman" w:cs="Times New Roman"/>
                <w:b/>
                <w:bCs/>
                <w:color w:val="000000"/>
                <w:sz w:val="8"/>
                <w:szCs w:val="8"/>
              </w:rPr>
            </w:pPr>
          </w:p>
          <w:p w14:paraId="16FF80FB" w14:textId="77777777" w:rsidR="00CB296F" w:rsidRDefault="00CB296F">
            <w:pPr>
              <w:spacing w:after="120"/>
              <w:ind w:right="-1"/>
              <w:rPr>
                <w:rFonts w:ascii="Times New Roman" w:hAnsi="Times New Roman" w:cs="Times New Roman"/>
                <w:b/>
                <w:sz w:val="4"/>
                <w:szCs w:val="4"/>
              </w:rPr>
            </w:pPr>
          </w:p>
        </w:tc>
        <w:tc>
          <w:tcPr>
            <w:tcW w:w="6818" w:type="dxa"/>
            <w:tcBorders>
              <w:top w:val="single" w:sz="4" w:space="0" w:color="auto"/>
            </w:tcBorders>
            <w:shd w:val="clear" w:color="auto" w:fill="auto"/>
          </w:tcPr>
          <w:p w14:paraId="6303D18F" w14:textId="77777777" w:rsidR="00CB296F" w:rsidRDefault="00D11B4F">
            <w:pPr>
              <w:pBdr>
                <w:top w:val="nil"/>
                <w:left w:val="nil"/>
                <w:bottom w:val="nil"/>
                <w:right w:val="nil"/>
                <w:between w:val="nil"/>
              </w:pBdr>
              <w:spacing w:after="120"/>
              <w:ind w:right="-1"/>
              <w:jc w:val="both"/>
              <w:rPr>
                <w:rFonts w:ascii="Times New Roman" w:hAnsi="Times New Roman" w:cs="Times New Roman"/>
                <w:b/>
                <w:sz w:val="24"/>
                <w:szCs w:val="24"/>
              </w:rPr>
            </w:pPr>
            <w:r>
              <w:rPr>
                <w:rFonts w:ascii="Times New Roman" w:hAnsi="Times New Roman" w:cs="Times New Roman"/>
                <w:b/>
                <w:sz w:val="24"/>
                <w:szCs w:val="24"/>
              </w:rPr>
              <w:t>ABSTRACT</w:t>
            </w:r>
          </w:p>
          <w:p w14:paraId="248B3384" w14:textId="77777777" w:rsidR="00CB296F" w:rsidRDefault="00CB296F" w:rsidP="00DD0C84">
            <w:pPr>
              <w:pBdr>
                <w:bottom w:val="single" w:sz="6" w:space="0" w:color="auto"/>
              </w:pBdr>
              <w:adjustRightInd w:val="0"/>
              <w:ind w:right="-99"/>
              <w:rPr>
                <w:rFonts w:ascii="Times New Roman" w:hAnsi="Times New Roman" w:cs="Times New Roman"/>
                <w:b/>
                <w:bCs/>
                <w:color w:val="000000"/>
                <w:sz w:val="8"/>
                <w:szCs w:val="8"/>
              </w:rPr>
            </w:pPr>
          </w:p>
          <w:p w14:paraId="0B441D42" w14:textId="77777777" w:rsidR="00CB296F" w:rsidRDefault="00CB296F">
            <w:pPr>
              <w:pStyle w:val="Title"/>
              <w:spacing w:before="0"/>
              <w:ind w:left="0" w:right="-1"/>
              <w:jc w:val="left"/>
              <w:rPr>
                <w:rFonts w:ascii="Times New Roman" w:hAnsi="Times New Roman" w:cs="Times New Roman"/>
                <w:bCs w:val="0"/>
                <w:color w:val="000000"/>
                <w:sz w:val="16"/>
                <w:szCs w:val="16"/>
                <w:lang w:val="id-ID"/>
              </w:rPr>
            </w:pPr>
          </w:p>
        </w:tc>
      </w:tr>
      <w:tr w:rsidR="00D11B4F" w14:paraId="23B0A708" w14:textId="77777777" w:rsidTr="00FE6134">
        <w:tc>
          <w:tcPr>
            <w:tcW w:w="2835" w:type="dxa"/>
            <w:tcBorders>
              <w:bottom w:val="single" w:sz="4" w:space="0" w:color="auto"/>
            </w:tcBorders>
            <w:shd w:val="clear" w:color="auto" w:fill="auto"/>
          </w:tcPr>
          <w:p w14:paraId="108FC01A" w14:textId="77777777" w:rsidR="00D11B4F" w:rsidRDefault="00D11B4F" w:rsidP="00D11B4F">
            <w:pPr>
              <w:rPr>
                <w:rFonts w:ascii="Times New Roman" w:hAnsi="Times New Roman" w:cs="Times New Roman"/>
                <w:b/>
                <w:bCs/>
                <w:lang w:eastAsia="en-GB"/>
              </w:rPr>
            </w:pPr>
            <w:r>
              <w:rPr>
                <w:rFonts w:ascii="Times New Roman" w:hAnsi="Times New Roman" w:cs="Times New Roman"/>
                <w:b/>
                <w:bCs/>
                <w:lang w:eastAsia="en-GB"/>
              </w:rPr>
              <w:t>Article history:</w:t>
            </w:r>
          </w:p>
          <w:p w14:paraId="75C96056" w14:textId="22C5A515" w:rsidR="00D11B4F" w:rsidRDefault="00D11B4F" w:rsidP="00D11B4F">
            <w:pPr>
              <w:rPr>
                <w:rFonts w:ascii="Times New Roman" w:hAnsi="Times New Roman" w:cs="Times New Roman"/>
                <w:sz w:val="20"/>
                <w:szCs w:val="20"/>
                <w:lang w:eastAsia="en-GB"/>
              </w:rPr>
            </w:pPr>
            <w:r>
              <w:rPr>
                <w:rFonts w:ascii="Times New Roman" w:hAnsi="Times New Roman" w:cs="Times New Roman"/>
                <w:sz w:val="20"/>
                <w:szCs w:val="20"/>
                <w:lang w:eastAsia="en-GB"/>
              </w:rPr>
              <w:t xml:space="preserve">Submission </w:t>
            </w:r>
            <w:r w:rsidR="0005171D">
              <w:rPr>
                <w:rFonts w:ascii="Times New Roman" w:hAnsi="Times New Roman" w:cs="Times New Roman"/>
                <w:sz w:val="20"/>
                <w:szCs w:val="20"/>
                <w:lang w:eastAsia="en-GB"/>
              </w:rPr>
              <w:t>October</w:t>
            </w:r>
            <w:r>
              <w:rPr>
                <w:rFonts w:ascii="Times New Roman" w:hAnsi="Times New Roman" w:cs="Times New Roman"/>
                <w:sz w:val="20"/>
                <w:szCs w:val="20"/>
                <w:lang w:eastAsia="en-GB"/>
              </w:rPr>
              <w:t xml:space="preserve"> </w:t>
            </w:r>
            <w:r w:rsidR="003E5BA8">
              <w:rPr>
                <w:rFonts w:ascii="Times New Roman" w:hAnsi="Times New Roman" w:cs="Times New Roman"/>
                <w:sz w:val="20"/>
                <w:szCs w:val="20"/>
                <w:lang w:eastAsia="en-GB"/>
              </w:rPr>
              <w:t>20</w:t>
            </w:r>
            <w:r>
              <w:rPr>
                <w:rFonts w:ascii="Times New Roman" w:hAnsi="Times New Roman" w:cs="Times New Roman"/>
                <w:sz w:val="20"/>
                <w:szCs w:val="20"/>
                <w:lang w:eastAsia="en-GB"/>
              </w:rPr>
              <w:t>, 202</w:t>
            </w:r>
            <w:r w:rsidR="0005171D">
              <w:rPr>
                <w:rFonts w:ascii="Times New Roman" w:hAnsi="Times New Roman" w:cs="Times New Roman"/>
                <w:sz w:val="20"/>
                <w:szCs w:val="20"/>
                <w:lang w:eastAsia="en-GB"/>
              </w:rPr>
              <w:t>4</w:t>
            </w:r>
          </w:p>
          <w:p w14:paraId="4981BA9A" w14:textId="669D651F" w:rsidR="00D11B4F" w:rsidRDefault="00D11B4F" w:rsidP="00D11B4F">
            <w:pPr>
              <w:rPr>
                <w:rFonts w:ascii="Times New Roman" w:hAnsi="Times New Roman" w:cs="Times New Roman"/>
                <w:sz w:val="20"/>
                <w:szCs w:val="20"/>
                <w:lang w:eastAsia="en-GB"/>
              </w:rPr>
            </w:pPr>
            <w:r>
              <w:rPr>
                <w:rFonts w:ascii="Times New Roman" w:hAnsi="Times New Roman" w:cs="Times New Roman"/>
                <w:sz w:val="20"/>
                <w:szCs w:val="20"/>
                <w:lang w:eastAsia="en-GB"/>
              </w:rPr>
              <w:t xml:space="preserve">Revised </w:t>
            </w:r>
            <w:r w:rsidR="0005171D">
              <w:rPr>
                <w:rFonts w:ascii="Times New Roman" w:hAnsi="Times New Roman" w:cs="Times New Roman"/>
                <w:sz w:val="20"/>
                <w:szCs w:val="20"/>
                <w:lang w:eastAsia="en-GB"/>
              </w:rPr>
              <w:t>November</w:t>
            </w:r>
            <w:r>
              <w:rPr>
                <w:rFonts w:ascii="Times New Roman" w:hAnsi="Times New Roman" w:cs="Times New Roman"/>
                <w:sz w:val="20"/>
                <w:szCs w:val="20"/>
                <w:lang w:eastAsia="en-GB"/>
              </w:rPr>
              <w:t xml:space="preserve"> </w:t>
            </w:r>
            <w:r w:rsidR="003E5BA8">
              <w:rPr>
                <w:rFonts w:ascii="Times New Roman" w:hAnsi="Times New Roman" w:cs="Times New Roman"/>
                <w:sz w:val="20"/>
                <w:szCs w:val="20"/>
                <w:lang w:eastAsia="en-GB"/>
              </w:rPr>
              <w:t>27,</w:t>
            </w:r>
            <w:r>
              <w:rPr>
                <w:rFonts w:ascii="Times New Roman" w:hAnsi="Times New Roman" w:cs="Times New Roman"/>
                <w:sz w:val="20"/>
                <w:szCs w:val="20"/>
                <w:lang w:eastAsia="en-GB"/>
              </w:rPr>
              <w:t xml:space="preserve"> 202</w:t>
            </w:r>
            <w:r w:rsidR="0005171D">
              <w:rPr>
                <w:rFonts w:ascii="Times New Roman" w:hAnsi="Times New Roman" w:cs="Times New Roman"/>
                <w:sz w:val="20"/>
                <w:szCs w:val="20"/>
                <w:lang w:eastAsia="en-GB"/>
              </w:rPr>
              <w:t>4</w:t>
            </w:r>
          </w:p>
          <w:p w14:paraId="10E08D6D" w14:textId="5FF38C84" w:rsidR="00D11B4F" w:rsidRDefault="00D11B4F" w:rsidP="00D11B4F">
            <w:pPr>
              <w:rPr>
                <w:rFonts w:ascii="Times New Roman" w:hAnsi="Times New Roman" w:cs="Times New Roman"/>
                <w:sz w:val="20"/>
                <w:szCs w:val="20"/>
                <w:lang w:eastAsia="en-GB"/>
              </w:rPr>
            </w:pPr>
            <w:r>
              <w:rPr>
                <w:rFonts w:ascii="Times New Roman" w:hAnsi="Times New Roman" w:cs="Times New Roman"/>
                <w:sz w:val="20"/>
                <w:szCs w:val="20"/>
                <w:lang w:eastAsia="en-GB"/>
              </w:rPr>
              <w:t xml:space="preserve">Accepted </w:t>
            </w:r>
            <w:r w:rsidR="0005171D">
              <w:rPr>
                <w:rFonts w:ascii="Times New Roman" w:hAnsi="Times New Roman" w:cs="Times New Roman"/>
                <w:sz w:val="20"/>
                <w:szCs w:val="20"/>
                <w:lang w:eastAsia="en-GB"/>
              </w:rPr>
              <w:t>February</w:t>
            </w:r>
            <w:r>
              <w:rPr>
                <w:rFonts w:ascii="Times New Roman" w:hAnsi="Times New Roman" w:cs="Times New Roman"/>
                <w:sz w:val="20"/>
                <w:szCs w:val="20"/>
                <w:lang w:eastAsia="en-GB"/>
              </w:rPr>
              <w:t xml:space="preserve"> </w:t>
            </w:r>
            <w:r w:rsidR="009E5DA4">
              <w:rPr>
                <w:rFonts w:ascii="Times New Roman" w:hAnsi="Times New Roman" w:cs="Times New Roman"/>
                <w:sz w:val="20"/>
                <w:szCs w:val="20"/>
                <w:lang w:eastAsia="en-GB"/>
              </w:rPr>
              <w:t>2</w:t>
            </w:r>
            <w:r w:rsidR="003E5BA8">
              <w:rPr>
                <w:rFonts w:ascii="Times New Roman" w:hAnsi="Times New Roman" w:cs="Times New Roman"/>
                <w:sz w:val="20"/>
                <w:szCs w:val="20"/>
                <w:lang w:eastAsia="en-GB"/>
              </w:rPr>
              <w:t>5</w:t>
            </w:r>
            <w:r>
              <w:rPr>
                <w:rFonts w:ascii="Times New Roman" w:hAnsi="Times New Roman" w:cs="Times New Roman"/>
                <w:sz w:val="20"/>
                <w:szCs w:val="20"/>
                <w:lang w:eastAsia="en-GB"/>
              </w:rPr>
              <w:t>, 202</w:t>
            </w:r>
            <w:r w:rsidR="004A0527">
              <w:rPr>
                <w:rFonts w:ascii="Times New Roman" w:hAnsi="Times New Roman" w:cs="Times New Roman"/>
                <w:sz w:val="20"/>
                <w:szCs w:val="20"/>
                <w:lang w:eastAsia="en-GB"/>
              </w:rPr>
              <w:t>5</w:t>
            </w:r>
          </w:p>
          <w:p w14:paraId="119E3C28" w14:textId="2A41F635" w:rsidR="00D11B4F" w:rsidRDefault="00D11B4F" w:rsidP="00D11B4F">
            <w:pPr>
              <w:rPr>
                <w:rFonts w:ascii="Times New Roman" w:hAnsi="Times New Roman" w:cs="Times New Roman"/>
                <w:sz w:val="20"/>
                <w:szCs w:val="20"/>
                <w:lang w:eastAsia="en-GB"/>
              </w:rPr>
            </w:pPr>
            <w:r>
              <w:rPr>
                <w:rFonts w:ascii="Times New Roman" w:hAnsi="Times New Roman" w:cs="Times New Roman"/>
                <w:sz w:val="20"/>
                <w:szCs w:val="20"/>
                <w:lang w:eastAsia="en-GB"/>
              </w:rPr>
              <w:t xml:space="preserve">Published </w:t>
            </w:r>
            <w:r w:rsidR="00BF5F4B">
              <w:rPr>
                <w:rFonts w:ascii="Times New Roman" w:hAnsi="Times New Roman" w:cs="Times New Roman"/>
                <w:sz w:val="20"/>
                <w:szCs w:val="20"/>
                <w:lang w:eastAsia="en-GB"/>
              </w:rPr>
              <w:t>A</w:t>
            </w:r>
            <w:r w:rsidR="002D6A3F">
              <w:rPr>
                <w:rFonts w:ascii="Times New Roman" w:hAnsi="Times New Roman" w:cs="Times New Roman"/>
                <w:sz w:val="20"/>
                <w:szCs w:val="20"/>
                <w:lang w:eastAsia="en-GB"/>
              </w:rPr>
              <w:t>pril</w:t>
            </w:r>
            <w:r>
              <w:rPr>
                <w:rFonts w:ascii="Times New Roman" w:hAnsi="Times New Roman" w:cs="Times New Roman"/>
                <w:sz w:val="20"/>
                <w:szCs w:val="20"/>
                <w:lang w:eastAsia="en-GB"/>
              </w:rPr>
              <w:t xml:space="preserve"> </w:t>
            </w:r>
            <w:r w:rsidR="002D6A3F">
              <w:rPr>
                <w:rFonts w:ascii="Times New Roman" w:hAnsi="Times New Roman" w:cs="Times New Roman"/>
                <w:sz w:val="20"/>
                <w:szCs w:val="20"/>
                <w:lang w:eastAsia="en-GB"/>
              </w:rPr>
              <w:t>10</w:t>
            </w:r>
            <w:r>
              <w:rPr>
                <w:rFonts w:ascii="Times New Roman" w:hAnsi="Times New Roman" w:cs="Times New Roman"/>
                <w:sz w:val="20"/>
                <w:szCs w:val="20"/>
                <w:lang w:eastAsia="en-GB"/>
              </w:rPr>
              <w:t>, 202</w:t>
            </w:r>
            <w:r w:rsidR="004A0527">
              <w:rPr>
                <w:rFonts w:ascii="Times New Roman" w:hAnsi="Times New Roman" w:cs="Times New Roman"/>
                <w:sz w:val="20"/>
                <w:szCs w:val="20"/>
                <w:lang w:eastAsia="en-GB"/>
              </w:rPr>
              <w:t>5</w:t>
            </w:r>
          </w:p>
          <w:p w14:paraId="7E768ECA" w14:textId="77777777" w:rsidR="00D11B4F" w:rsidRDefault="00D11B4F" w:rsidP="00D11B4F">
            <w:pPr>
              <w:rPr>
                <w:rFonts w:ascii="Times New Roman" w:hAnsi="Times New Roman" w:cs="Times New Roman"/>
                <w:b/>
                <w:sz w:val="24"/>
                <w:szCs w:val="24"/>
              </w:rPr>
            </w:pPr>
          </w:p>
        </w:tc>
        <w:tc>
          <w:tcPr>
            <w:tcW w:w="6818" w:type="dxa"/>
            <w:vMerge w:val="restart"/>
            <w:shd w:val="clear" w:color="auto" w:fill="auto"/>
          </w:tcPr>
          <w:p w14:paraId="69EF4C56" w14:textId="1E43A04F" w:rsidR="0078049D" w:rsidRPr="0078049D" w:rsidRDefault="006D7EF8" w:rsidP="00DD0C84">
            <w:pPr>
              <w:ind w:right="-99"/>
              <w:jc w:val="both"/>
              <w:rPr>
                <w:rFonts w:ascii="Times New Roman" w:hAnsi="Times New Roman" w:cs="Times New Roman"/>
                <w:sz w:val="24"/>
                <w:szCs w:val="24"/>
              </w:rPr>
            </w:pPr>
            <w:r w:rsidRPr="006D7EF8">
              <w:rPr>
                <w:rFonts w:ascii="Times New Roman" w:hAnsi="Times New Roman" w:cs="Times New Roman"/>
                <w:bCs/>
                <w:sz w:val="24"/>
                <w:szCs w:val="24"/>
              </w:rPr>
              <w:t>An independent attitude is an attitude that every individual must possess. Independence is an attitude that does not depend on others and can carry out activities well. The existence of a little doctor extracurricular in the school environment is expected to be a place for students to develop their independent attitude by participating in activities provided by educators. This study uses a descriptive qualitative method to describe instilling an independent character through the little doctor extracurricular activity and by the P5 values of the Merdeka curriculum. Then, based on the results of the study, it shows that the seven strategic activities that were born can improve the development of the independent attitude character of students in their school environment, and can be an example of other extracurricular teaching methods that can be periodically applied. Among them are 1. Introduction and manufacture of herbal medicine from natural ingredients. 2. Observation of Health Education Videos 3. Making educational videos. 4. Education on introducing types of waste using Problem-Based Learning techniques and recycling waste. 5. Making sculpture crafts from recycled paper. 6. Explore the Indonesian Red Cross using the role-playing method. 7. Evaluation of material using the games-based learning method. With the birth of this activity, there is an increase in the attitudes of students based on the results of observations of attitude values before and after the implementation of the activity</w:t>
            </w:r>
            <w:r w:rsidR="0078049D" w:rsidRPr="0078049D">
              <w:rPr>
                <w:rFonts w:ascii="Times New Roman" w:hAnsi="Times New Roman" w:cs="Times New Roman"/>
                <w:sz w:val="24"/>
                <w:szCs w:val="24"/>
              </w:rPr>
              <w:t>.</w:t>
            </w:r>
          </w:p>
          <w:p w14:paraId="5C0EF63B" w14:textId="16013387" w:rsidR="00D11B4F" w:rsidRDefault="008B4758">
            <w:pPr>
              <w:pBdr>
                <w:top w:val="nil"/>
                <w:left w:val="nil"/>
                <w:bottom w:val="nil"/>
                <w:right w:val="nil"/>
                <w:between w:val="nil"/>
              </w:pBdr>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noProof/>
                <w:color w:val="000000"/>
                <w:sz w:val="24"/>
                <w:szCs w:val="24"/>
              </w:rPr>
              <w:drawing>
                <wp:anchor distT="0" distB="0" distL="114300" distR="114300" simplePos="0" relativeHeight="251656704" behindDoc="1" locked="0" layoutInCell="1" allowOverlap="1" wp14:anchorId="37CB04E6" wp14:editId="5F7DB960">
                  <wp:simplePos x="0" y="0"/>
                  <wp:positionH relativeFrom="column">
                    <wp:posOffset>2892425</wp:posOffset>
                  </wp:positionH>
                  <wp:positionV relativeFrom="paragraph">
                    <wp:posOffset>159385</wp:posOffset>
                  </wp:positionV>
                  <wp:extent cx="1212215" cy="424815"/>
                  <wp:effectExtent l="0" t="0" r="6985" b="0"/>
                  <wp:wrapNone/>
                  <wp:docPr id="258"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19871" cy="4274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92693" w14:textId="77777777" w:rsidR="009D16D6" w:rsidRDefault="009D16D6">
            <w:pPr>
              <w:pBdr>
                <w:top w:val="nil"/>
                <w:left w:val="nil"/>
                <w:bottom w:val="nil"/>
                <w:right w:val="nil"/>
                <w:between w:val="nil"/>
              </w:pBdr>
              <w:jc w:val="both"/>
              <w:rPr>
                <w:rFonts w:ascii="Times New Roman" w:eastAsia="Times New Roman" w:hAnsi="Times New Roman" w:cs="Times New Roman"/>
                <w:iCs/>
                <w:color w:val="000000"/>
                <w:sz w:val="24"/>
                <w:szCs w:val="24"/>
              </w:rPr>
            </w:pPr>
          </w:p>
          <w:p w14:paraId="0B19B9E2" w14:textId="77777777" w:rsidR="00F6389A" w:rsidRDefault="00F6389A">
            <w:pPr>
              <w:pBdr>
                <w:top w:val="nil"/>
                <w:left w:val="nil"/>
                <w:bottom w:val="nil"/>
                <w:right w:val="nil"/>
                <w:between w:val="nil"/>
              </w:pBdr>
              <w:spacing w:after="120"/>
              <w:jc w:val="both"/>
              <w:rPr>
                <w:rFonts w:ascii="Times New Roman" w:hAnsi="Times New Roman" w:cs="Times New Roman"/>
                <w:b/>
                <w:i/>
                <w:iCs/>
                <w:sz w:val="24"/>
                <w:szCs w:val="24"/>
              </w:rPr>
            </w:pPr>
          </w:p>
          <w:p w14:paraId="74FCDCD4" w14:textId="77777777" w:rsidR="009D16D6" w:rsidRDefault="009824CB">
            <w:pPr>
              <w:pBdr>
                <w:top w:val="nil"/>
                <w:left w:val="nil"/>
                <w:bottom w:val="nil"/>
                <w:right w:val="nil"/>
                <w:between w:val="nil"/>
              </w:pBdr>
              <w:spacing w:after="120"/>
              <w:jc w:val="right"/>
              <w:rPr>
                <w:rFonts w:ascii="Times New Roman" w:hAnsi="Times New Roman" w:cs="Times New Roman"/>
                <w:b/>
                <w:i/>
                <w:iCs/>
              </w:rPr>
            </w:pPr>
            <w:r>
              <w:rPr>
                <w:rFonts w:ascii="Times New Roman" w:hAnsi="Times New Roman" w:cs="Times New Roman"/>
                <w:b/>
                <w:i/>
                <w:iCs/>
              </w:rPr>
              <w:t xml:space="preserve">This is an open access article under the </w:t>
            </w:r>
            <w:hyperlink r:id="rId15" w:history="1">
              <w:r>
                <w:rPr>
                  <w:rStyle w:val="Hyperlink"/>
                  <w:rFonts w:ascii="Times New Roman" w:hAnsi="Times New Roman" w:cs="Times New Roman"/>
                  <w:b/>
                  <w:i/>
                  <w:iCs/>
                </w:rPr>
                <w:t>CC BY 4.0</w:t>
              </w:r>
            </w:hyperlink>
            <w:r w:rsidR="00F6389A">
              <w:rPr>
                <w:rFonts w:ascii="Times New Roman" w:hAnsi="Times New Roman" w:cs="Times New Roman"/>
                <w:b/>
                <w:i/>
                <w:iCs/>
              </w:rPr>
              <w:t xml:space="preserve"> </w:t>
            </w:r>
            <w:r>
              <w:rPr>
                <w:rFonts w:ascii="Times New Roman" w:hAnsi="Times New Roman" w:cs="Times New Roman"/>
                <w:b/>
                <w:i/>
                <w:iCs/>
              </w:rPr>
              <w:t>license.</w:t>
            </w:r>
          </w:p>
        </w:tc>
      </w:tr>
      <w:tr w:rsidR="009D16D6" w14:paraId="0ECC6C62" w14:textId="77777777" w:rsidTr="00FE6134">
        <w:trPr>
          <w:trHeight w:val="1571"/>
        </w:trPr>
        <w:tc>
          <w:tcPr>
            <w:tcW w:w="2835" w:type="dxa"/>
            <w:tcBorders>
              <w:top w:val="single" w:sz="4" w:space="0" w:color="auto"/>
              <w:bottom w:val="single" w:sz="4" w:space="0" w:color="auto"/>
            </w:tcBorders>
            <w:shd w:val="clear" w:color="auto" w:fill="auto"/>
          </w:tcPr>
          <w:p w14:paraId="4B0494AE" w14:textId="140326DE" w:rsidR="009D16D6" w:rsidRDefault="009D16D6">
            <w:pPr>
              <w:pBdr>
                <w:top w:val="nil"/>
                <w:left w:val="nil"/>
                <w:bottom w:val="nil"/>
                <w:right w:val="nil"/>
                <w:between w:val="nil"/>
              </w:pBdr>
              <w:spacing w:after="120"/>
              <w:jc w:val="both"/>
              <w:rPr>
                <w:rFonts w:ascii="Times New Roman" w:hAnsi="Times New Roman" w:cs="Times New Roman"/>
                <w:b/>
                <w:bCs/>
                <w:i/>
                <w:iCs/>
                <w:sz w:val="24"/>
                <w:szCs w:val="24"/>
              </w:rPr>
            </w:pPr>
            <w:r>
              <w:rPr>
                <w:rFonts w:ascii="Times New Roman" w:hAnsi="Times New Roman" w:cs="Times New Roman"/>
                <w:b/>
                <w:i/>
                <w:iCs/>
                <w:sz w:val="24"/>
                <w:szCs w:val="24"/>
              </w:rPr>
              <w:t>Keywords:</w:t>
            </w:r>
            <w:r>
              <w:rPr>
                <w:rFonts w:ascii="Times New Roman" w:hAnsi="Times New Roman" w:cs="Times New Roman"/>
                <w:b/>
                <w:bCs/>
                <w:i/>
                <w:iCs/>
                <w:sz w:val="24"/>
                <w:szCs w:val="24"/>
              </w:rPr>
              <w:t xml:space="preserve"> </w:t>
            </w:r>
          </w:p>
          <w:p w14:paraId="71D1011C" w14:textId="77777777" w:rsidR="00741E2A" w:rsidRPr="00741E2A" w:rsidRDefault="00741E2A" w:rsidP="00741E2A">
            <w:pPr>
              <w:rPr>
                <w:rFonts w:ascii="Times New Roman" w:hAnsi="Times New Roman" w:cs="Times New Roman"/>
                <w:i/>
                <w:iCs/>
              </w:rPr>
            </w:pPr>
            <w:r w:rsidRPr="00741E2A">
              <w:rPr>
                <w:rFonts w:ascii="Times New Roman" w:hAnsi="Times New Roman" w:cs="Times New Roman"/>
                <w:i/>
                <w:iCs/>
              </w:rPr>
              <w:t xml:space="preserve">Independent Curriculum </w:t>
            </w:r>
          </w:p>
          <w:p w14:paraId="7A24730C" w14:textId="24FBAFA5" w:rsidR="00741E2A" w:rsidRPr="00741E2A" w:rsidRDefault="00741E2A" w:rsidP="00741E2A">
            <w:pPr>
              <w:rPr>
                <w:rFonts w:ascii="Times New Roman" w:hAnsi="Times New Roman" w:cs="Times New Roman"/>
                <w:i/>
                <w:iCs/>
              </w:rPr>
            </w:pPr>
            <w:r w:rsidRPr="00741E2A">
              <w:rPr>
                <w:rFonts w:ascii="Times New Roman" w:hAnsi="Times New Roman" w:cs="Times New Roman"/>
                <w:i/>
                <w:iCs/>
              </w:rPr>
              <w:t>Pancasila student profile</w:t>
            </w:r>
          </w:p>
          <w:p w14:paraId="635E9881" w14:textId="1F910196" w:rsidR="00741E2A" w:rsidRPr="00741E2A" w:rsidRDefault="00741E2A" w:rsidP="00741E2A">
            <w:pPr>
              <w:rPr>
                <w:rFonts w:ascii="Times New Roman" w:hAnsi="Times New Roman" w:cs="Times New Roman"/>
                <w:i/>
                <w:iCs/>
              </w:rPr>
            </w:pPr>
            <w:r w:rsidRPr="00741E2A">
              <w:rPr>
                <w:rFonts w:ascii="Times New Roman" w:hAnsi="Times New Roman" w:cs="Times New Roman"/>
                <w:i/>
                <w:iCs/>
              </w:rPr>
              <w:t xml:space="preserve">Independent attitude </w:t>
            </w:r>
          </w:p>
          <w:p w14:paraId="084D6E5F" w14:textId="1828E99F" w:rsidR="00432D65" w:rsidRPr="00741E2A" w:rsidRDefault="00741E2A" w:rsidP="00741E2A">
            <w:pPr>
              <w:rPr>
                <w:rFonts w:ascii="Times New Roman" w:hAnsi="Times New Roman" w:cs="Times New Roman"/>
                <w:i/>
                <w:iCs/>
              </w:rPr>
            </w:pPr>
            <w:r w:rsidRPr="00741E2A">
              <w:rPr>
                <w:rFonts w:ascii="Times New Roman" w:hAnsi="Times New Roman" w:cs="Times New Roman"/>
                <w:i/>
                <w:iCs/>
              </w:rPr>
              <w:t>Little doctor extracurricular</w:t>
            </w:r>
          </w:p>
          <w:p w14:paraId="7CDFE19C" w14:textId="0D71751F" w:rsidR="009D16D6" w:rsidRDefault="009D16D6">
            <w:pPr>
              <w:spacing w:after="120"/>
              <w:ind w:right="-1"/>
              <w:rPr>
                <w:rFonts w:ascii="Times New Roman" w:hAnsi="Times New Roman" w:cs="Times New Roman"/>
                <w:b/>
                <w:bCs/>
                <w:sz w:val="18"/>
                <w:szCs w:val="18"/>
                <w:lang w:eastAsia="en-GB"/>
              </w:rPr>
            </w:pPr>
          </w:p>
          <w:p w14:paraId="0012D1C7" w14:textId="54A6E487" w:rsidR="000471D6" w:rsidRDefault="00F84F3B">
            <w:pPr>
              <w:spacing w:after="120"/>
              <w:ind w:right="-1"/>
              <w:rPr>
                <w:rFonts w:ascii="Times New Roman" w:hAnsi="Times New Roman" w:cs="Times New Roman"/>
                <w:b/>
                <w:bCs/>
                <w:sz w:val="18"/>
                <w:szCs w:val="18"/>
                <w:lang w:eastAsia="en-GB"/>
              </w:rPr>
            </w:pPr>
            <w:r>
              <w:rPr>
                <w:noProof/>
              </w:rPr>
              <w:drawing>
                <wp:anchor distT="0" distB="0" distL="114300" distR="114300" simplePos="0" relativeHeight="251658240" behindDoc="1" locked="0" layoutInCell="1" allowOverlap="1" wp14:anchorId="12B31D20" wp14:editId="1087D556">
                  <wp:simplePos x="0" y="0"/>
                  <wp:positionH relativeFrom="column">
                    <wp:posOffset>26670</wp:posOffset>
                  </wp:positionH>
                  <wp:positionV relativeFrom="paragraph">
                    <wp:posOffset>38735</wp:posOffset>
                  </wp:positionV>
                  <wp:extent cx="1080000" cy="1080000"/>
                  <wp:effectExtent l="0" t="0" r="6350" b="6350"/>
                  <wp:wrapNone/>
                  <wp:docPr id="17966229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F1110" w14:textId="75494283" w:rsidR="009D16D6" w:rsidRDefault="009D16D6">
            <w:pPr>
              <w:spacing w:after="120"/>
              <w:ind w:right="-1"/>
              <w:rPr>
                <w:rFonts w:ascii="Times New Roman" w:hAnsi="Times New Roman" w:cs="Times New Roman"/>
                <w:b/>
                <w:bCs/>
                <w:sz w:val="18"/>
                <w:szCs w:val="18"/>
                <w:lang w:eastAsia="en-GB"/>
              </w:rPr>
            </w:pPr>
          </w:p>
          <w:p w14:paraId="0F9E622A" w14:textId="12110279" w:rsidR="009D16D6" w:rsidRDefault="009D16D6">
            <w:pPr>
              <w:spacing w:after="120"/>
              <w:ind w:right="-1"/>
              <w:rPr>
                <w:rFonts w:ascii="Times New Roman" w:hAnsi="Times New Roman" w:cs="Times New Roman"/>
                <w:b/>
                <w:bCs/>
                <w:sz w:val="18"/>
                <w:szCs w:val="18"/>
                <w:lang w:eastAsia="en-GB"/>
              </w:rPr>
            </w:pPr>
          </w:p>
          <w:p w14:paraId="4A28A672" w14:textId="28623BEE" w:rsidR="009D16D6" w:rsidRDefault="009D16D6">
            <w:pPr>
              <w:spacing w:after="120"/>
              <w:ind w:right="-1"/>
              <w:rPr>
                <w:rFonts w:ascii="Times New Roman" w:hAnsi="Times New Roman" w:cs="Times New Roman"/>
              </w:rPr>
            </w:pPr>
          </w:p>
          <w:p w14:paraId="14863E4E" w14:textId="74381E23" w:rsidR="00F6389A" w:rsidRDefault="00F6389A">
            <w:pPr>
              <w:spacing w:after="120"/>
              <w:ind w:right="-1"/>
              <w:rPr>
                <w:rFonts w:ascii="Times New Roman" w:hAnsi="Times New Roman" w:cs="Times New Roman"/>
              </w:rPr>
            </w:pPr>
          </w:p>
        </w:tc>
        <w:tc>
          <w:tcPr>
            <w:tcW w:w="6818" w:type="dxa"/>
            <w:vMerge/>
            <w:tcBorders>
              <w:bottom w:val="single" w:sz="4" w:space="0" w:color="auto"/>
            </w:tcBorders>
            <w:shd w:val="clear" w:color="auto" w:fill="auto"/>
          </w:tcPr>
          <w:p w14:paraId="7D10F679" w14:textId="77777777" w:rsidR="009D16D6" w:rsidRDefault="009D16D6">
            <w:pPr>
              <w:pBdr>
                <w:top w:val="nil"/>
                <w:left w:val="nil"/>
                <w:bottom w:val="nil"/>
                <w:right w:val="nil"/>
                <w:between w:val="nil"/>
              </w:pBdr>
              <w:ind w:firstLine="567"/>
              <w:jc w:val="both"/>
              <w:rPr>
                <w:rFonts w:ascii="Times New Roman" w:eastAsia="Times New Roman" w:hAnsi="Times New Roman" w:cs="Times New Roman"/>
                <w:iCs/>
                <w:color w:val="000000"/>
                <w:sz w:val="24"/>
                <w:szCs w:val="24"/>
              </w:rPr>
            </w:pPr>
          </w:p>
        </w:tc>
      </w:tr>
      <w:tr w:rsidR="009D16D6" w14:paraId="1BE7A5F6" w14:textId="77777777" w:rsidTr="00FE6134">
        <w:tc>
          <w:tcPr>
            <w:tcW w:w="9652" w:type="dxa"/>
            <w:gridSpan w:val="2"/>
            <w:tcBorders>
              <w:top w:val="single" w:sz="4" w:space="0" w:color="auto"/>
            </w:tcBorders>
            <w:shd w:val="clear" w:color="auto" w:fill="auto"/>
          </w:tcPr>
          <w:p w14:paraId="79AA78C2" w14:textId="65BA7835" w:rsidR="00776464" w:rsidRDefault="009824CB" w:rsidP="00741E2A">
            <w:pPr>
              <w:shd w:val="clear" w:color="auto" w:fill="FFFFFF"/>
              <w:ind w:left="709" w:hanging="708"/>
              <w:jc w:val="center"/>
              <w:rPr>
                <w:rFonts w:ascii="Times New Roman" w:hAnsi="Times New Roman" w:cs="Times New Roman"/>
                <w:b/>
                <w:bCs/>
                <w:sz w:val="18"/>
                <w:szCs w:val="18"/>
                <w:shd w:val="clear" w:color="auto" w:fill="FFFFFF"/>
              </w:rPr>
            </w:pPr>
            <w:r>
              <w:rPr>
                <w:rFonts w:ascii="Times New Roman" w:hAnsi="Times New Roman" w:cs="Times New Roman"/>
                <w:b/>
                <w:bCs/>
                <w:sz w:val="18"/>
                <w:szCs w:val="18"/>
                <w:shd w:val="clear" w:color="auto" w:fill="FFFFFF"/>
              </w:rPr>
              <w:t>©Authors retain all copyrights</w:t>
            </w:r>
          </w:p>
        </w:tc>
      </w:tr>
    </w:tbl>
    <w:p w14:paraId="20D68F08" w14:textId="77777777" w:rsidR="00F6389A" w:rsidRPr="00014B73" w:rsidRDefault="00F6389A" w:rsidP="00F6389A">
      <w:pPr>
        <w:pStyle w:val="ListParagraph"/>
        <w:widowControl/>
        <w:numPr>
          <w:ilvl w:val="0"/>
          <w:numId w:val="40"/>
        </w:numPr>
        <w:autoSpaceDE/>
        <w:autoSpaceDN/>
        <w:spacing w:before="120" w:after="120" w:line="276" w:lineRule="auto"/>
        <w:ind w:left="357" w:hanging="357"/>
        <w:jc w:val="left"/>
        <w:rPr>
          <w:rFonts w:ascii="Times New Roman" w:eastAsia="Times New Roman" w:hAnsi="Times New Roman"/>
          <w:b/>
          <w:bCs/>
        </w:rPr>
      </w:pPr>
      <w:r w:rsidRPr="00B23B95">
        <w:rPr>
          <w:rFonts w:ascii="Times New Roman" w:hAnsi="Times New Roman"/>
          <w:b/>
          <w:bCs/>
          <w:sz w:val="24"/>
          <w:szCs w:val="24"/>
        </w:rPr>
        <w:t>INTRODUCTION</w:t>
      </w:r>
      <w:r w:rsidRPr="00014B73">
        <w:rPr>
          <w:rFonts w:ascii="Times New Roman" w:eastAsia="Times New Roman" w:hAnsi="Times New Roman"/>
          <w:b/>
          <w:bCs/>
        </w:rPr>
        <w:t xml:space="preserve"> </w:t>
      </w:r>
    </w:p>
    <w:p w14:paraId="3D0B17D7" w14:textId="1CCF4564" w:rsidR="00741E2A" w:rsidRPr="00D44ED8" w:rsidRDefault="00741E2A" w:rsidP="00741E2A">
      <w:pPr>
        <w:pStyle w:val="ListParagraph"/>
        <w:widowControl/>
        <w:autoSpaceDE/>
        <w:autoSpaceDN/>
        <w:spacing w:line="276" w:lineRule="auto"/>
        <w:ind w:left="357" w:firstLine="493"/>
        <w:rPr>
          <w:rFonts w:ascii="Times New Roman" w:eastAsia="Times New Roman" w:hAnsi="Times New Roman"/>
          <w:sz w:val="24"/>
          <w:szCs w:val="24"/>
          <w:lang w:val="en-ID"/>
        </w:rPr>
      </w:pPr>
      <w:bookmarkStart w:id="1" w:name="_Hlk190729678"/>
      <w:bookmarkStart w:id="2" w:name="_Hlk190696796"/>
      <w:r w:rsidRPr="00D44ED8">
        <w:rPr>
          <w:rFonts w:ascii="Times New Roman" w:eastAsia="Times New Roman" w:hAnsi="Times New Roman"/>
          <w:sz w:val="24"/>
          <w:szCs w:val="24"/>
          <w:lang w:val="en-ID"/>
        </w:rPr>
        <w:t xml:space="preserve">The </w:t>
      </w:r>
      <w:r w:rsidRPr="00741E2A">
        <w:rPr>
          <w:rFonts w:ascii="Times New Roman" w:hAnsi="Times New Roman" w:cs="Times New Roman"/>
          <w:sz w:val="24"/>
          <w:szCs w:val="24"/>
        </w:rPr>
        <w:t>implementation</w:t>
      </w:r>
      <w:r w:rsidRPr="00D44ED8">
        <w:rPr>
          <w:rFonts w:ascii="Times New Roman" w:eastAsia="Times New Roman" w:hAnsi="Times New Roman"/>
          <w:sz w:val="24"/>
          <w:szCs w:val="24"/>
          <w:lang w:val="en-ID"/>
        </w:rPr>
        <w:t xml:space="preserve"> of character education in shaping Islamic personality in students is carried out through both </w:t>
      </w:r>
      <w:proofErr w:type="spellStart"/>
      <w:r w:rsidRPr="00D44ED8">
        <w:rPr>
          <w:rFonts w:ascii="Times New Roman" w:eastAsia="Times New Roman" w:hAnsi="Times New Roman"/>
          <w:sz w:val="24"/>
          <w:szCs w:val="24"/>
          <w:lang w:val="en-ID"/>
        </w:rPr>
        <w:t>intracurricular</w:t>
      </w:r>
      <w:proofErr w:type="spellEnd"/>
      <w:r w:rsidRPr="00D44ED8">
        <w:rPr>
          <w:rFonts w:ascii="Times New Roman" w:eastAsia="Times New Roman" w:hAnsi="Times New Roman"/>
          <w:sz w:val="24"/>
          <w:szCs w:val="24"/>
          <w:lang w:val="en-ID"/>
        </w:rPr>
        <w:t xml:space="preserve"> and extracurricular activities, with evaluation based on written and oral tasks (</w:t>
      </w:r>
      <w:proofErr w:type="spellStart"/>
      <w:r w:rsidRPr="00D44ED8">
        <w:rPr>
          <w:rFonts w:ascii="Times New Roman" w:eastAsia="Times New Roman" w:hAnsi="Times New Roman"/>
          <w:sz w:val="24"/>
          <w:szCs w:val="24"/>
          <w:lang w:val="en-ID"/>
        </w:rPr>
        <w:t>Baidowi</w:t>
      </w:r>
      <w:proofErr w:type="spellEnd"/>
      <w:r w:rsidRPr="00D44ED8">
        <w:rPr>
          <w:rFonts w:ascii="Times New Roman" w:eastAsia="Times New Roman" w:hAnsi="Times New Roman"/>
          <w:sz w:val="24"/>
          <w:szCs w:val="24"/>
          <w:lang w:val="en-ID"/>
        </w:rPr>
        <w:t xml:space="preserve"> &amp; Putri, 2024; </w:t>
      </w:r>
      <w:proofErr w:type="spellStart"/>
      <w:r w:rsidRPr="00D44ED8">
        <w:rPr>
          <w:rFonts w:ascii="Times New Roman" w:eastAsia="Times New Roman" w:hAnsi="Times New Roman"/>
          <w:sz w:val="24"/>
          <w:szCs w:val="24"/>
          <w:lang w:val="en-ID"/>
        </w:rPr>
        <w:t>Rindrayani</w:t>
      </w:r>
      <w:proofErr w:type="spellEnd"/>
      <w:r w:rsidRPr="00D44ED8">
        <w:rPr>
          <w:rFonts w:ascii="Times New Roman" w:eastAsia="Times New Roman" w:hAnsi="Times New Roman"/>
          <w:sz w:val="24"/>
          <w:szCs w:val="24"/>
          <w:lang w:val="en-ID"/>
        </w:rPr>
        <w:t xml:space="preserve">, 2020). Character education </w:t>
      </w:r>
      <w:r w:rsidRPr="00D44ED8">
        <w:rPr>
          <w:rFonts w:ascii="Times New Roman" w:eastAsia="Times New Roman" w:hAnsi="Times New Roman"/>
          <w:sz w:val="24"/>
          <w:szCs w:val="24"/>
          <w:lang w:val="en-ID"/>
        </w:rPr>
        <w:lastRenderedPageBreak/>
        <w:t xml:space="preserve">implementation in integrated Islamic elementary schools through curricular and extracurricular activities can develop students’ moral and ethical values, </w:t>
      </w:r>
      <w:r>
        <w:rPr>
          <w:rFonts w:ascii="Times New Roman" w:eastAsia="Times New Roman" w:hAnsi="Times New Roman"/>
          <w:sz w:val="24"/>
          <w:szCs w:val="24"/>
          <w:lang w:val="en-ID"/>
        </w:rPr>
        <w:t>integrate with subjects</w:t>
      </w:r>
      <w:r w:rsidR="00A42412">
        <w:rPr>
          <w:rFonts w:ascii="Times New Roman" w:eastAsia="Times New Roman" w:hAnsi="Times New Roman"/>
          <w:sz w:val="24"/>
          <w:szCs w:val="24"/>
          <w:lang w:val="en-ID"/>
        </w:rPr>
        <w:t>,</w:t>
      </w:r>
      <w:r>
        <w:rPr>
          <w:rFonts w:ascii="Times New Roman" w:eastAsia="Times New Roman" w:hAnsi="Times New Roman"/>
          <w:sz w:val="24"/>
          <w:szCs w:val="24"/>
          <w:lang w:val="en-ID"/>
        </w:rPr>
        <w:t xml:space="preserve"> and involve</w:t>
      </w:r>
      <w:r w:rsidRPr="00D44ED8">
        <w:rPr>
          <w:rFonts w:ascii="Times New Roman" w:eastAsia="Times New Roman" w:hAnsi="Times New Roman"/>
          <w:sz w:val="24"/>
          <w:szCs w:val="24"/>
          <w:lang w:val="en-ID"/>
        </w:rPr>
        <w:t xml:space="preserve"> all parties (</w:t>
      </w:r>
      <w:proofErr w:type="spellStart"/>
      <w:r w:rsidRPr="00D44ED8">
        <w:rPr>
          <w:rFonts w:ascii="Times New Roman" w:eastAsia="Times New Roman" w:hAnsi="Times New Roman"/>
          <w:sz w:val="24"/>
          <w:szCs w:val="24"/>
          <w:lang w:val="en-ID"/>
        </w:rPr>
        <w:t>Baidowi</w:t>
      </w:r>
      <w:proofErr w:type="spellEnd"/>
      <w:r w:rsidRPr="00D44ED8">
        <w:rPr>
          <w:rFonts w:ascii="Times New Roman" w:eastAsia="Times New Roman" w:hAnsi="Times New Roman"/>
          <w:sz w:val="24"/>
          <w:szCs w:val="24"/>
          <w:lang w:val="en-ID"/>
        </w:rPr>
        <w:t xml:space="preserve">, 2020; </w:t>
      </w:r>
      <w:proofErr w:type="spellStart"/>
      <w:r w:rsidRPr="00D44ED8">
        <w:rPr>
          <w:rFonts w:ascii="Times New Roman" w:eastAsia="Times New Roman" w:hAnsi="Times New Roman"/>
          <w:sz w:val="24"/>
          <w:szCs w:val="24"/>
          <w:lang w:val="en-ID"/>
        </w:rPr>
        <w:t>Candiasa</w:t>
      </w:r>
      <w:proofErr w:type="spellEnd"/>
      <w:r w:rsidRPr="00D44ED8">
        <w:rPr>
          <w:rFonts w:ascii="Times New Roman" w:eastAsia="Times New Roman" w:hAnsi="Times New Roman"/>
          <w:sz w:val="24"/>
          <w:szCs w:val="24"/>
          <w:lang w:val="en-ID"/>
        </w:rPr>
        <w:t xml:space="preserve"> et al., 2021). To build student character, schools design learning and non-academic activities such as habituation and extracurricular programs that have a positive impact, and integrate character education into learning to foster religious and responsible character (Amilda et al., 2023; </w:t>
      </w:r>
      <w:proofErr w:type="spellStart"/>
      <w:r w:rsidRPr="00D44ED8">
        <w:rPr>
          <w:rFonts w:ascii="Times New Roman" w:eastAsia="Times New Roman" w:hAnsi="Times New Roman"/>
          <w:sz w:val="24"/>
          <w:szCs w:val="24"/>
          <w:lang w:val="en-ID"/>
        </w:rPr>
        <w:t>Safrudin</w:t>
      </w:r>
      <w:proofErr w:type="spellEnd"/>
      <w:r w:rsidRPr="00D44ED8">
        <w:rPr>
          <w:rFonts w:ascii="Times New Roman" w:eastAsia="Times New Roman" w:hAnsi="Times New Roman"/>
          <w:sz w:val="24"/>
          <w:szCs w:val="24"/>
          <w:lang w:val="en-ID"/>
        </w:rPr>
        <w:t xml:space="preserve"> et al., 2019).</w:t>
      </w:r>
    </w:p>
    <w:p w14:paraId="6D9E6F6B" w14:textId="3C4D3366" w:rsidR="00741E2A" w:rsidRPr="00D44ED8" w:rsidRDefault="00741E2A" w:rsidP="00741E2A">
      <w:pPr>
        <w:pStyle w:val="ListParagraph"/>
        <w:widowControl/>
        <w:autoSpaceDE/>
        <w:autoSpaceDN/>
        <w:spacing w:line="276" w:lineRule="auto"/>
        <w:ind w:left="357" w:firstLine="493"/>
        <w:rPr>
          <w:rFonts w:ascii="Times New Roman" w:eastAsia="Times New Roman" w:hAnsi="Times New Roman"/>
          <w:sz w:val="24"/>
          <w:szCs w:val="24"/>
          <w:lang w:val="en-ID"/>
        </w:rPr>
      </w:pPr>
      <w:r w:rsidRPr="00D44ED8">
        <w:rPr>
          <w:rFonts w:ascii="Times New Roman" w:eastAsia="Times New Roman" w:hAnsi="Times New Roman"/>
          <w:sz w:val="24"/>
          <w:szCs w:val="24"/>
          <w:lang w:val="en-ID"/>
        </w:rPr>
        <w:t xml:space="preserve">Instructional resources are crucial for teachers in integrating character education into a standards-based curriculum, with recommendations for teacher collaboration, team teaching, </w:t>
      </w:r>
      <w:r w:rsidRPr="00741E2A">
        <w:rPr>
          <w:rFonts w:ascii="Times New Roman" w:eastAsia="Times New Roman" w:hAnsi="Times New Roman"/>
          <w:sz w:val="24"/>
          <w:szCs w:val="24"/>
          <w:lang w:val="en-ID"/>
        </w:rPr>
        <w:t>community</w:t>
      </w:r>
      <w:r w:rsidRPr="00D44ED8">
        <w:rPr>
          <w:rFonts w:ascii="Times New Roman" w:eastAsia="Times New Roman" w:hAnsi="Times New Roman"/>
          <w:sz w:val="24"/>
          <w:szCs w:val="24"/>
          <w:lang w:val="en-ID"/>
        </w:rPr>
        <w:t xml:space="preserve">-based learning, and clear assessment guidelines to observe </w:t>
      </w:r>
      <w:r w:rsidR="00A42412">
        <w:rPr>
          <w:rFonts w:ascii="Times New Roman" w:eastAsia="Times New Roman" w:hAnsi="Times New Roman"/>
          <w:sz w:val="24"/>
          <w:szCs w:val="24"/>
          <w:lang w:val="en-ID"/>
        </w:rPr>
        <w:t>student character development</w:t>
      </w:r>
      <w:r w:rsidRPr="00D44ED8">
        <w:rPr>
          <w:rFonts w:ascii="Times New Roman" w:eastAsia="Times New Roman" w:hAnsi="Times New Roman"/>
          <w:sz w:val="24"/>
          <w:szCs w:val="24"/>
          <w:lang w:val="en-ID"/>
        </w:rPr>
        <w:t xml:space="preserve"> (Ciampa &amp; Wolfe, 2021; Nurhayati, 2020). Planning activities in the character education strengthening program </w:t>
      </w:r>
      <w:r w:rsidR="00A42412">
        <w:rPr>
          <w:rFonts w:ascii="Times New Roman" w:eastAsia="Times New Roman" w:hAnsi="Times New Roman"/>
          <w:sz w:val="24"/>
          <w:szCs w:val="24"/>
          <w:lang w:val="en-ID"/>
        </w:rPr>
        <w:t>involve academic and non-academic aspects, based on the school's vision and mission, combining Western educational models and Eastern cultural values, influencing</w:t>
      </w:r>
      <w:r w:rsidRPr="00D44ED8">
        <w:rPr>
          <w:rFonts w:ascii="Times New Roman" w:eastAsia="Times New Roman" w:hAnsi="Times New Roman"/>
          <w:sz w:val="24"/>
          <w:szCs w:val="24"/>
          <w:lang w:val="en-ID"/>
        </w:rPr>
        <w:t xml:space="preserve"> students' daily lives into adulthood (</w:t>
      </w:r>
      <w:proofErr w:type="spellStart"/>
      <w:r w:rsidRPr="00D44ED8">
        <w:rPr>
          <w:rFonts w:ascii="Times New Roman" w:eastAsia="Times New Roman" w:hAnsi="Times New Roman"/>
          <w:sz w:val="24"/>
          <w:szCs w:val="24"/>
          <w:lang w:val="en-ID"/>
        </w:rPr>
        <w:t>Maisyaroh</w:t>
      </w:r>
      <w:proofErr w:type="spellEnd"/>
      <w:r w:rsidRPr="00D44ED8">
        <w:rPr>
          <w:rFonts w:ascii="Times New Roman" w:eastAsia="Times New Roman" w:hAnsi="Times New Roman"/>
          <w:sz w:val="24"/>
          <w:szCs w:val="24"/>
          <w:lang w:val="en-ID"/>
        </w:rPr>
        <w:t xml:space="preserve"> et al., 2023).</w:t>
      </w:r>
    </w:p>
    <w:p w14:paraId="72254452" w14:textId="1944CAF0" w:rsidR="00741E2A" w:rsidRPr="00D44ED8" w:rsidRDefault="00741E2A" w:rsidP="00A42412">
      <w:pPr>
        <w:pStyle w:val="ListParagraph"/>
        <w:widowControl/>
        <w:autoSpaceDE/>
        <w:autoSpaceDN/>
        <w:spacing w:line="276" w:lineRule="auto"/>
        <w:ind w:left="357" w:firstLine="493"/>
        <w:rPr>
          <w:rFonts w:ascii="Times New Roman" w:eastAsia="Times New Roman" w:hAnsi="Times New Roman"/>
          <w:sz w:val="24"/>
          <w:szCs w:val="24"/>
          <w:lang w:val="en-ID"/>
        </w:rPr>
      </w:pPr>
      <w:r w:rsidRPr="00D44ED8">
        <w:rPr>
          <w:rFonts w:ascii="Times New Roman" w:eastAsia="Times New Roman" w:hAnsi="Times New Roman"/>
          <w:sz w:val="24"/>
          <w:szCs w:val="24"/>
          <w:lang w:val="en-ID"/>
        </w:rPr>
        <w:t>As a learning system, the curriculum has undergone eleven revisions since 1947, leading up to the </w:t>
      </w:r>
      <w:r w:rsidRPr="00D44ED8">
        <w:rPr>
          <w:rFonts w:ascii="Times New Roman" w:eastAsia="Times New Roman" w:hAnsi="Times New Roman"/>
          <w:i/>
          <w:iCs/>
          <w:sz w:val="24"/>
          <w:szCs w:val="24"/>
          <w:lang w:val="en-ID"/>
        </w:rPr>
        <w:t>Merdeka Curriculum</w:t>
      </w:r>
      <w:r w:rsidRPr="00D44ED8">
        <w:rPr>
          <w:rFonts w:ascii="Times New Roman" w:eastAsia="Times New Roman" w:hAnsi="Times New Roman"/>
          <w:sz w:val="24"/>
          <w:szCs w:val="24"/>
          <w:lang w:val="en-ID"/>
        </w:rPr>
        <w:t> in 2021, which emphasizes innovation and post-pandemic recovery (</w:t>
      </w:r>
      <w:proofErr w:type="spellStart"/>
      <w:r w:rsidRPr="00D44ED8">
        <w:rPr>
          <w:rFonts w:ascii="Times New Roman" w:eastAsia="Times New Roman" w:hAnsi="Times New Roman"/>
          <w:sz w:val="24"/>
          <w:szCs w:val="24"/>
          <w:lang w:val="en-ID"/>
        </w:rPr>
        <w:t>Sumarsih</w:t>
      </w:r>
      <w:proofErr w:type="spellEnd"/>
      <w:r w:rsidRPr="00D44ED8">
        <w:rPr>
          <w:rFonts w:ascii="Times New Roman" w:eastAsia="Times New Roman" w:hAnsi="Times New Roman"/>
          <w:sz w:val="24"/>
          <w:szCs w:val="24"/>
          <w:lang w:val="en-ID"/>
        </w:rPr>
        <w:t xml:space="preserve"> et al., 2022; Ainia, 2020). The </w:t>
      </w:r>
      <w:r w:rsidRPr="00D44ED8">
        <w:rPr>
          <w:rFonts w:ascii="Times New Roman" w:eastAsia="Times New Roman" w:hAnsi="Times New Roman"/>
          <w:i/>
          <w:iCs/>
          <w:sz w:val="24"/>
          <w:szCs w:val="24"/>
          <w:lang w:val="en-ID"/>
        </w:rPr>
        <w:t>Merdeka Curriculum</w:t>
      </w:r>
      <w:r w:rsidRPr="00D44ED8">
        <w:rPr>
          <w:rFonts w:ascii="Times New Roman" w:eastAsia="Times New Roman" w:hAnsi="Times New Roman"/>
          <w:sz w:val="24"/>
          <w:szCs w:val="24"/>
          <w:lang w:val="en-ID"/>
        </w:rPr>
        <w:t> encourages students to develop responsibility, creativity, and independence through the P5 (</w:t>
      </w:r>
      <w:r w:rsidRPr="00D44ED8">
        <w:rPr>
          <w:rFonts w:ascii="Times New Roman" w:eastAsia="Times New Roman" w:hAnsi="Times New Roman"/>
          <w:i/>
          <w:iCs/>
          <w:sz w:val="24"/>
          <w:szCs w:val="24"/>
          <w:lang w:val="en-ID"/>
        </w:rPr>
        <w:t xml:space="preserve">Project for </w:t>
      </w:r>
      <w:r w:rsidRPr="00741E2A">
        <w:rPr>
          <w:rFonts w:ascii="Times New Roman" w:hAnsi="Times New Roman" w:cs="Times New Roman"/>
          <w:sz w:val="24"/>
          <w:szCs w:val="24"/>
        </w:rPr>
        <w:t>Strengthening</w:t>
      </w:r>
      <w:r w:rsidRPr="00D44ED8">
        <w:rPr>
          <w:rFonts w:ascii="Times New Roman" w:eastAsia="Times New Roman" w:hAnsi="Times New Roman"/>
          <w:i/>
          <w:iCs/>
          <w:sz w:val="24"/>
          <w:szCs w:val="24"/>
          <w:lang w:val="en-ID"/>
        </w:rPr>
        <w:t xml:space="preserve"> the Profile of Pancasila Students</w:t>
      </w:r>
      <w:r w:rsidRPr="00D44ED8">
        <w:rPr>
          <w:rFonts w:ascii="Times New Roman" w:eastAsia="Times New Roman" w:hAnsi="Times New Roman"/>
          <w:sz w:val="24"/>
          <w:szCs w:val="24"/>
          <w:lang w:val="en-ID"/>
        </w:rPr>
        <w:t>), which includes six main Pancasila learner character traits (</w:t>
      </w:r>
      <w:proofErr w:type="spellStart"/>
      <w:r w:rsidRPr="00D44ED8">
        <w:rPr>
          <w:rFonts w:ascii="Times New Roman" w:eastAsia="Times New Roman" w:hAnsi="Times New Roman"/>
          <w:sz w:val="24"/>
          <w:szCs w:val="24"/>
          <w:lang w:val="en-ID"/>
        </w:rPr>
        <w:t>Anggraini</w:t>
      </w:r>
      <w:proofErr w:type="spellEnd"/>
      <w:r w:rsidRPr="00D44ED8">
        <w:rPr>
          <w:rFonts w:ascii="Times New Roman" w:eastAsia="Times New Roman" w:hAnsi="Times New Roman"/>
          <w:sz w:val="24"/>
          <w:szCs w:val="24"/>
          <w:lang w:val="en-ID"/>
        </w:rPr>
        <w:t xml:space="preserve"> &amp; Anisa, 2023; Wulansari, 2023). P5 has been widely implemented in Indonesian schools through various intra- and co-curricular activities, </w:t>
      </w:r>
      <w:r>
        <w:rPr>
          <w:rFonts w:ascii="Times New Roman" w:eastAsia="Times New Roman" w:hAnsi="Times New Roman"/>
          <w:sz w:val="24"/>
          <w:szCs w:val="24"/>
          <w:lang w:val="en-ID"/>
        </w:rPr>
        <w:t>emphasizing</w:t>
      </w:r>
      <w:r w:rsidRPr="00D44ED8">
        <w:rPr>
          <w:rFonts w:ascii="Times New Roman" w:eastAsia="Times New Roman" w:hAnsi="Times New Roman"/>
          <w:sz w:val="24"/>
          <w:szCs w:val="24"/>
          <w:lang w:val="en-ID"/>
        </w:rPr>
        <w:t xml:space="preserve"> independence as a key trait for facing future challenges (</w:t>
      </w:r>
      <w:proofErr w:type="spellStart"/>
      <w:r w:rsidRPr="00D44ED8">
        <w:rPr>
          <w:rFonts w:ascii="Times New Roman" w:eastAsia="Times New Roman" w:hAnsi="Times New Roman"/>
          <w:sz w:val="24"/>
          <w:szCs w:val="24"/>
          <w:lang w:val="en-ID"/>
        </w:rPr>
        <w:t>Sitorus</w:t>
      </w:r>
      <w:proofErr w:type="spellEnd"/>
      <w:r w:rsidRPr="00D44ED8">
        <w:rPr>
          <w:rFonts w:ascii="Times New Roman" w:eastAsia="Times New Roman" w:hAnsi="Times New Roman"/>
          <w:sz w:val="24"/>
          <w:szCs w:val="24"/>
          <w:lang w:val="en-ID"/>
        </w:rPr>
        <w:t xml:space="preserve"> Ria et al., 2024; </w:t>
      </w:r>
      <w:proofErr w:type="spellStart"/>
      <w:r w:rsidRPr="00D44ED8">
        <w:rPr>
          <w:rFonts w:ascii="Times New Roman" w:eastAsia="Times New Roman" w:hAnsi="Times New Roman"/>
          <w:sz w:val="24"/>
          <w:szCs w:val="24"/>
          <w:lang w:val="en-ID"/>
        </w:rPr>
        <w:t>Palupi</w:t>
      </w:r>
      <w:proofErr w:type="spellEnd"/>
      <w:r w:rsidRPr="00D44ED8">
        <w:rPr>
          <w:rFonts w:ascii="Times New Roman" w:eastAsia="Times New Roman" w:hAnsi="Times New Roman"/>
          <w:sz w:val="24"/>
          <w:szCs w:val="24"/>
          <w:lang w:val="en-ID"/>
        </w:rPr>
        <w:t xml:space="preserve"> &amp; Sari, 2023).</w:t>
      </w:r>
    </w:p>
    <w:p w14:paraId="1ABADFB9" w14:textId="18334F34" w:rsidR="00741E2A" w:rsidRPr="00D44ED8" w:rsidRDefault="00741E2A" w:rsidP="00741E2A">
      <w:pPr>
        <w:pStyle w:val="ListParagraph"/>
        <w:widowControl/>
        <w:autoSpaceDE/>
        <w:autoSpaceDN/>
        <w:spacing w:line="276" w:lineRule="auto"/>
        <w:ind w:left="357" w:firstLine="493"/>
        <w:rPr>
          <w:rFonts w:ascii="Times New Roman" w:eastAsia="Times New Roman" w:hAnsi="Times New Roman"/>
          <w:sz w:val="24"/>
          <w:szCs w:val="24"/>
          <w:lang w:val="en-ID"/>
        </w:rPr>
      </w:pPr>
      <w:r w:rsidRPr="00D44ED8">
        <w:rPr>
          <w:rFonts w:ascii="Times New Roman" w:eastAsia="Times New Roman" w:hAnsi="Times New Roman"/>
          <w:sz w:val="24"/>
          <w:szCs w:val="24"/>
          <w:lang w:val="en-ID"/>
        </w:rPr>
        <w:t>Although many students still exhibit dependency, extracurricular activities such as the </w:t>
      </w:r>
      <w:r w:rsidRPr="00D44ED8">
        <w:rPr>
          <w:rFonts w:ascii="Times New Roman" w:eastAsia="Times New Roman" w:hAnsi="Times New Roman"/>
          <w:i/>
          <w:iCs/>
          <w:sz w:val="24"/>
          <w:szCs w:val="24"/>
          <w:lang w:val="en-ID"/>
        </w:rPr>
        <w:t xml:space="preserve">Dokter </w:t>
      </w:r>
      <w:proofErr w:type="spellStart"/>
      <w:r w:rsidRPr="00D44ED8">
        <w:rPr>
          <w:rFonts w:ascii="Times New Roman" w:eastAsia="Times New Roman" w:hAnsi="Times New Roman"/>
          <w:i/>
          <w:iCs/>
          <w:sz w:val="24"/>
          <w:szCs w:val="24"/>
          <w:lang w:val="en-ID"/>
        </w:rPr>
        <w:t>Cilik</w:t>
      </w:r>
      <w:proofErr w:type="spellEnd"/>
      <w:r w:rsidRPr="00D44ED8">
        <w:rPr>
          <w:rFonts w:ascii="Times New Roman" w:eastAsia="Times New Roman" w:hAnsi="Times New Roman"/>
          <w:sz w:val="24"/>
          <w:szCs w:val="24"/>
          <w:lang w:val="en-ID"/>
        </w:rPr>
        <w:t> (Little Doctor) program can serve as an effective contextual medium for fostering independence and P5 character traits (</w:t>
      </w:r>
      <w:proofErr w:type="spellStart"/>
      <w:r w:rsidRPr="00D44ED8">
        <w:rPr>
          <w:rFonts w:ascii="Times New Roman" w:eastAsia="Times New Roman" w:hAnsi="Times New Roman"/>
          <w:sz w:val="24"/>
          <w:szCs w:val="24"/>
          <w:lang w:val="en-ID"/>
        </w:rPr>
        <w:t>Surahman</w:t>
      </w:r>
      <w:proofErr w:type="spellEnd"/>
      <w:r w:rsidRPr="00D44ED8">
        <w:rPr>
          <w:rFonts w:ascii="Times New Roman" w:eastAsia="Times New Roman" w:hAnsi="Times New Roman"/>
          <w:sz w:val="24"/>
          <w:szCs w:val="24"/>
          <w:lang w:val="en-ID"/>
        </w:rPr>
        <w:t>, 2022; Bastian et al., 2024). The </w:t>
      </w:r>
      <w:r w:rsidRPr="00D44ED8">
        <w:rPr>
          <w:rFonts w:ascii="Times New Roman" w:eastAsia="Times New Roman" w:hAnsi="Times New Roman"/>
          <w:i/>
          <w:iCs/>
          <w:sz w:val="24"/>
          <w:szCs w:val="24"/>
          <w:lang w:val="en-ID"/>
        </w:rPr>
        <w:t xml:space="preserve">Dokter </w:t>
      </w:r>
      <w:proofErr w:type="spellStart"/>
      <w:r w:rsidRPr="00D44ED8">
        <w:rPr>
          <w:rFonts w:ascii="Times New Roman" w:eastAsia="Times New Roman" w:hAnsi="Times New Roman"/>
          <w:i/>
          <w:iCs/>
          <w:sz w:val="24"/>
          <w:szCs w:val="24"/>
          <w:lang w:val="en-ID"/>
        </w:rPr>
        <w:t>Cilik</w:t>
      </w:r>
      <w:proofErr w:type="spellEnd"/>
      <w:r w:rsidRPr="00D44ED8">
        <w:rPr>
          <w:rFonts w:ascii="Times New Roman" w:eastAsia="Times New Roman" w:hAnsi="Times New Roman"/>
          <w:sz w:val="24"/>
          <w:szCs w:val="24"/>
          <w:lang w:val="en-ID"/>
        </w:rPr>
        <w:t xml:space="preserve"> extracurricular program is also intended as an educational strategy to foster awareness and independence through active student involvement in clean and healthy living </w:t>
      </w:r>
      <w:proofErr w:type="spellStart"/>
      <w:r w:rsidRPr="00D44ED8">
        <w:rPr>
          <w:rFonts w:ascii="Times New Roman" w:eastAsia="Times New Roman" w:hAnsi="Times New Roman"/>
          <w:sz w:val="24"/>
          <w:szCs w:val="24"/>
          <w:lang w:val="en-ID"/>
        </w:rPr>
        <w:t>behaviors</w:t>
      </w:r>
      <w:proofErr w:type="spellEnd"/>
      <w:r w:rsidRPr="00D44ED8">
        <w:rPr>
          <w:rFonts w:ascii="Times New Roman" w:eastAsia="Times New Roman" w:hAnsi="Times New Roman"/>
          <w:sz w:val="24"/>
          <w:szCs w:val="24"/>
          <w:lang w:val="en-ID"/>
        </w:rPr>
        <w:t xml:space="preserve"> (</w:t>
      </w:r>
      <w:proofErr w:type="spellStart"/>
      <w:r w:rsidRPr="00D44ED8">
        <w:rPr>
          <w:rFonts w:ascii="Times New Roman" w:eastAsia="Times New Roman" w:hAnsi="Times New Roman"/>
          <w:sz w:val="24"/>
          <w:szCs w:val="24"/>
          <w:lang w:val="en-ID"/>
        </w:rPr>
        <w:t>Herfanda</w:t>
      </w:r>
      <w:proofErr w:type="spellEnd"/>
      <w:r w:rsidRPr="00D44ED8">
        <w:rPr>
          <w:rFonts w:ascii="Times New Roman" w:eastAsia="Times New Roman" w:hAnsi="Times New Roman"/>
          <w:sz w:val="24"/>
          <w:szCs w:val="24"/>
          <w:lang w:val="en-ID"/>
        </w:rPr>
        <w:t xml:space="preserve"> &amp; </w:t>
      </w:r>
      <w:proofErr w:type="spellStart"/>
      <w:r w:rsidRPr="00D44ED8">
        <w:rPr>
          <w:rFonts w:ascii="Times New Roman" w:eastAsia="Times New Roman" w:hAnsi="Times New Roman"/>
          <w:sz w:val="24"/>
          <w:szCs w:val="24"/>
          <w:lang w:val="en-ID"/>
        </w:rPr>
        <w:t>Wahyuntari</w:t>
      </w:r>
      <w:proofErr w:type="spellEnd"/>
      <w:r w:rsidRPr="00D44ED8">
        <w:rPr>
          <w:rFonts w:ascii="Times New Roman" w:eastAsia="Times New Roman" w:hAnsi="Times New Roman"/>
          <w:sz w:val="24"/>
          <w:szCs w:val="24"/>
          <w:lang w:val="en-ID"/>
        </w:rPr>
        <w:t xml:space="preserve">, 2021). </w:t>
      </w:r>
      <w:r>
        <w:rPr>
          <w:rFonts w:ascii="Times New Roman" w:eastAsia="Times New Roman" w:hAnsi="Times New Roman"/>
          <w:sz w:val="24"/>
          <w:szCs w:val="24"/>
          <w:lang w:val="en-ID"/>
        </w:rPr>
        <w:t>This program has been systematically developed at SDIT Al-Bayyinah in Garut Regency</w:t>
      </w:r>
      <w:r w:rsidRPr="00D44ED8">
        <w:rPr>
          <w:rFonts w:ascii="Times New Roman" w:eastAsia="Times New Roman" w:hAnsi="Times New Roman"/>
          <w:sz w:val="24"/>
          <w:szCs w:val="24"/>
          <w:lang w:val="en-ID"/>
        </w:rPr>
        <w:t xml:space="preserve"> to integrate P5 values, particularly independence. However, preliminary observations show that some students still demonstrate low levels of independence, indicated by a lack of initiative, disorderliness, and insufficient self-reflection, attributed to low self-motivation and limited parental support (</w:t>
      </w:r>
      <w:proofErr w:type="spellStart"/>
      <w:r w:rsidRPr="00D44ED8">
        <w:rPr>
          <w:rFonts w:ascii="Times New Roman" w:eastAsia="Times New Roman" w:hAnsi="Times New Roman"/>
          <w:sz w:val="24"/>
          <w:szCs w:val="24"/>
          <w:lang w:val="en-ID"/>
        </w:rPr>
        <w:t>Iffanasari</w:t>
      </w:r>
      <w:proofErr w:type="spellEnd"/>
      <w:r w:rsidRPr="00D44ED8">
        <w:rPr>
          <w:rFonts w:ascii="Times New Roman" w:eastAsia="Times New Roman" w:hAnsi="Times New Roman"/>
          <w:sz w:val="24"/>
          <w:szCs w:val="24"/>
          <w:lang w:val="en-ID"/>
        </w:rPr>
        <w:t xml:space="preserve"> et al., 2023).</w:t>
      </w:r>
    </w:p>
    <w:p w14:paraId="0E257F45" w14:textId="0FA384DC" w:rsidR="00741E2A" w:rsidRPr="00D44ED8" w:rsidRDefault="00741E2A" w:rsidP="00741E2A">
      <w:pPr>
        <w:pStyle w:val="ListParagraph"/>
        <w:widowControl/>
        <w:autoSpaceDE/>
        <w:autoSpaceDN/>
        <w:spacing w:line="276" w:lineRule="auto"/>
        <w:ind w:left="357" w:firstLine="493"/>
        <w:rPr>
          <w:rFonts w:ascii="Times New Roman" w:eastAsia="Times New Roman" w:hAnsi="Times New Roman"/>
          <w:sz w:val="24"/>
          <w:szCs w:val="24"/>
          <w:lang w:val="en-ID"/>
        </w:rPr>
      </w:pPr>
      <w:r w:rsidRPr="00D44ED8">
        <w:rPr>
          <w:rFonts w:ascii="Times New Roman" w:eastAsia="Times New Roman" w:hAnsi="Times New Roman"/>
          <w:sz w:val="24"/>
          <w:szCs w:val="24"/>
          <w:lang w:val="en-ID"/>
        </w:rPr>
        <w:t xml:space="preserve">Research by </w:t>
      </w:r>
      <w:proofErr w:type="spellStart"/>
      <w:r w:rsidRPr="00D44ED8">
        <w:rPr>
          <w:rFonts w:ascii="Times New Roman" w:eastAsia="Times New Roman" w:hAnsi="Times New Roman"/>
          <w:sz w:val="24"/>
          <w:szCs w:val="24"/>
          <w:lang w:val="en-ID"/>
        </w:rPr>
        <w:t>Surahman</w:t>
      </w:r>
      <w:proofErr w:type="spellEnd"/>
      <w:r w:rsidRPr="00D44ED8">
        <w:rPr>
          <w:rFonts w:ascii="Times New Roman" w:eastAsia="Times New Roman" w:hAnsi="Times New Roman"/>
          <w:sz w:val="24"/>
          <w:szCs w:val="24"/>
          <w:lang w:val="en-ID"/>
        </w:rPr>
        <w:t xml:space="preserve"> (2022) highlights the novelty of this study through a practical approach in the </w:t>
      </w:r>
      <w:r w:rsidRPr="00D44ED8">
        <w:rPr>
          <w:rFonts w:ascii="Times New Roman" w:eastAsia="Times New Roman" w:hAnsi="Times New Roman"/>
          <w:i/>
          <w:iCs/>
          <w:sz w:val="24"/>
          <w:szCs w:val="24"/>
          <w:lang w:val="en-ID"/>
        </w:rPr>
        <w:t xml:space="preserve">Dokter </w:t>
      </w:r>
      <w:proofErr w:type="spellStart"/>
      <w:r>
        <w:rPr>
          <w:rFonts w:ascii="Times New Roman" w:eastAsia="Times New Roman" w:hAnsi="Times New Roman"/>
          <w:i/>
          <w:iCs/>
          <w:sz w:val="24"/>
          <w:szCs w:val="24"/>
          <w:lang w:val="en-ID"/>
        </w:rPr>
        <w:t>Cilik</w:t>
      </w:r>
      <w:proofErr w:type="spellEnd"/>
      <w:r>
        <w:rPr>
          <w:rFonts w:ascii="Times New Roman" w:eastAsia="Times New Roman" w:hAnsi="Times New Roman"/>
          <w:i/>
          <w:iCs/>
          <w:sz w:val="24"/>
          <w:szCs w:val="24"/>
          <w:lang w:val="en-ID"/>
        </w:rPr>
        <w:t xml:space="preserve"> program</w:t>
      </w:r>
      <w:r w:rsidRPr="00D44ED8">
        <w:rPr>
          <w:rFonts w:ascii="Times New Roman" w:eastAsia="Times New Roman" w:hAnsi="Times New Roman"/>
          <w:sz w:val="24"/>
          <w:szCs w:val="24"/>
          <w:lang w:val="en-ID"/>
        </w:rPr>
        <w:t>, as it has been little explored</w:t>
      </w:r>
      <w:r>
        <w:rPr>
          <w:rFonts w:ascii="Times New Roman" w:eastAsia="Times New Roman" w:hAnsi="Times New Roman"/>
          <w:sz w:val="24"/>
          <w:szCs w:val="24"/>
          <w:lang w:val="en-ID"/>
        </w:rPr>
        <w:t>,</w:t>
      </w:r>
      <w:r w:rsidRPr="00D44ED8">
        <w:rPr>
          <w:rFonts w:ascii="Times New Roman" w:eastAsia="Times New Roman" w:hAnsi="Times New Roman"/>
          <w:sz w:val="24"/>
          <w:szCs w:val="24"/>
          <w:lang w:val="en-ID"/>
        </w:rPr>
        <w:t xml:space="preserve"> and the </w:t>
      </w:r>
      <w:r w:rsidRPr="00D44ED8">
        <w:rPr>
          <w:rFonts w:ascii="Times New Roman" w:eastAsia="Times New Roman" w:hAnsi="Times New Roman"/>
          <w:i/>
          <w:iCs/>
          <w:sz w:val="24"/>
          <w:szCs w:val="24"/>
          <w:lang w:val="en-ID"/>
        </w:rPr>
        <w:t>Merdeka Curriculum</w:t>
      </w:r>
      <w:r w:rsidRPr="00D44ED8">
        <w:rPr>
          <w:rFonts w:ascii="Times New Roman" w:eastAsia="Times New Roman" w:hAnsi="Times New Roman"/>
          <w:sz w:val="24"/>
          <w:szCs w:val="24"/>
          <w:lang w:val="en-ID"/>
        </w:rPr>
        <w:t> has only recently been applied to the Scout program (</w:t>
      </w:r>
      <w:proofErr w:type="spellStart"/>
      <w:r w:rsidRPr="00D44ED8">
        <w:rPr>
          <w:rFonts w:ascii="Times New Roman" w:eastAsia="Times New Roman" w:hAnsi="Times New Roman"/>
          <w:sz w:val="24"/>
          <w:szCs w:val="24"/>
          <w:lang w:val="en-ID"/>
        </w:rPr>
        <w:t>Surahman</w:t>
      </w:r>
      <w:proofErr w:type="spellEnd"/>
      <w:r w:rsidRPr="00D44ED8">
        <w:rPr>
          <w:rFonts w:ascii="Times New Roman" w:eastAsia="Times New Roman" w:hAnsi="Times New Roman"/>
          <w:sz w:val="24"/>
          <w:szCs w:val="24"/>
          <w:lang w:val="en-ID"/>
        </w:rPr>
        <w:t xml:space="preserve">, 2022). Furthermore, Andini &amp; Wahidah (2024) state that previous studies have focused on P5 </w:t>
      </w:r>
      <w:proofErr w:type="spellStart"/>
      <w:r w:rsidRPr="00D44ED8">
        <w:rPr>
          <w:rFonts w:ascii="Times New Roman" w:eastAsia="Times New Roman" w:hAnsi="Times New Roman"/>
          <w:sz w:val="24"/>
          <w:szCs w:val="24"/>
          <w:lang w:val="en-ID"/>
        </w:rPr>
        <w:t>intracurricular</w:t>
      </w:r>
      <w:proofErr w:type="spellEnd"/>
      <w:r w:rsidRPr="00D44ED8">
        <w:rPr>
          <w:rFonts w:ascii="Times New Roman" w:eastAsia="Times New Roman" w:hAnsi="Times New Roman"/>
          <w:sz w:val="24"/>
          <w:szCs w:val="24"/>
          <w:lang w:val="en-ID"/>
        </w:rPr>
        <w:t xml:space="preserve"> projects, showing a significant correlation between </w:t>
      </w:r>
      <w:r w:rsidRPr="00D44ED8">
        <w:rPr>
          <w:rFonts w:ascii="Times New Roman" w:eastAsia="Times New Roman" w:hAnsi="Times New Roman"/>
          <w:i/>
          <w:iCs/>
          <w:sz w:val="24"/>
          <w:szCs w:val="24"/>
          <w:lang w:val="en-ID"/>
        </w:rPr>
        <w:t xml:space="preserve">Merdeka </w:t>
      </w:r>
      <w:proofErr w:type="spellStart"/>
      <w:r w:rsidRPr="00D44ED8">
        <w:rPr>
          <w:rFonts w:ascii="Times New Roman" w:eastAsia="Times New Roman" w:hAnsi="Times New Roman"/>
          <w:i/>
          <w:iCs/>
          <w:sz w:val="24"/>
          <w:szCs w:val="24"/>
          <w:lang w:val="en-ID"/>
        </w:rPr>
        <w:t>Belajar</w:t>
      </w:r>
      <w:proofErr w:type="spellEnd"/>
      <w:r w:rsidRPr="00D44ED8">
        <w:rPr>
          <w:rFonts w:ascii="Times New Roman" w:eastAsia="Times New Roman" w:hAnsi="Times New Roman"/>
          <w:sz w:val="24"/>
          <w:szCs w:val="24"/>
          <w:lang w:val="en-ID"/>
        </w:rPr>
        <w:t> learning and increased student independence (Andini &amp; Wahidah, 2024). Risma et al. (2024) also demonstrated that the greater the student engagement in P5 activities, the higher their independence, and conversely, low P5 activity leads to negative impacts (Risma et al., 2024).</w:t>
      </w:r>
    </w:p>
    <w:p w14:paraId="6239F661" w14:textId="13B4B688" w:rsidR="00A42412" w:rsidRPr="00741E2A" w:rsidRDefault="00741E2A" w:rsidP="00741E2A">
      <w:pPr>
        <w:pStyle w:val="ListParagraph"/>
        <w:widowControl/>
        <w:autoSpaceDE/>
        <w:autoSpaceDN/>
        <w:spacing w:line="276" w:lineRule="auto"/>
        <w:ind w:left="357" w:firstLine="493"/>
        <w:sectPr w:rsidR="00A42412" w:rsidRPr="00741E2A" w:rsidSect="00F84F3B">
          <w:headerReference w:type="even" r:id="rId17"/>
          <w:headerReference w:type="default" r:id="rId18"/>
          <w:footerReference w:type="even" r:id="rId19"/>
          <w:footerReference w:type="default" r:id="rId20"/>
          <w:type w:val="continuous"/>
          <w:pgSz w:w="11906" w:h="16838"/>
          <w:pgMar w:top="1134" w:right="1134" w:bottom="1701" w:left="1134" w:header="709" w:footer="709" w:gutter="0"/>
          <w:pgNumType w:start="39"/>
          <w:cols w:space="708"/>
          <w:docGrid w:linePitch="360"/>
        </w:sectPr>
      </w:pPr>
      <w:r w:rsidRPr="00D44ED8">
        <w:rPr>
          <w:rFonts w:ascii="Times New Roman" w:eastAsia="Times New Roman" w:hAnsi="Times New Roman"/>
          <w:sz w:val="24"/>
          <w:szCs w:val="24"/>
          <w:lang w:val="en-ID"/>
        </w:rPr>
        <w:t>This study aims to describe the strategies of the </w:t>
      </w:r>
      <w:r w:rsidRPr="00D44ED8">
        <w:rPr>
          <w:rFonts w:ascii="Times New Roman" w:eastAsia="Times New Roman" w:hAnsi="Times New Roman"/>
          <w:i/>
          <w:iCs/>
          <w:sz w:val="24"/>
          <w:szCs w:val="24"/>
          <w:lang w:val="en-ID"/>
        </w:rPr>
        <w:t xml:space="preserve">Dokter </w:t>
      </w:r>
      <w:proofErr w:type="spellStart"/>
      <w:r w:rsidRPr="00D44ED8">
        <w:rPr>
          <w:rFonts w:ascii="Times New Roman" w:eastAsia="Times New Roman" w:hAnsi="Times New Roman"/>
          <w:i/>
          <w:iCs/>
          <w:sz w:val="24"/>
          <w:szCs w:val="24"/>
          <w:lang w:val="en-ID"/>
        </w:rPr>
        <w:t>Cilik</w:t>
      </w:r>
      <w:proofErr w:type="spellEnd"/>
      <w:r w:rsidRPr="00D44ED8">
        <w:rPr>
          <w:rFonts w:ascii="Times New Roman" w:eastAsia="Times New Roman" w:hAnsi="Times New Roman"/>
          <w:sz w:val="24"/>
          <w:szCs w:val="24"/>
          <w:lang w:val="en-ID"/>
        </w:rPr>
        <w:t> extracurricular activities in developing students’ independence through P5, despite obstacles from the social environment and lack of parental guidance (</w:t>
      </w:r>
      <w:proofErr w:type="spellStart"/>
      <w:r w:rsidRPr="00D44ED8">
        <w:rPr>
          <w:rFonts w:ascii="Times New Roman" w:eastAsia="Times New Roman" w:hAnsi="Times New Roman"/>
          <w:sz w:val="24"/>
          <w:szCs w:val="24"/>
          <w:lang w:val="en-ID"/>
        </w:rPr>
        <w:t>Anggraeni</w:t>
      </w:r>
      <w:proofErr w:type="spellEnd"/>
      <w:r w:rsidRPr="00D44ED8">
        <w:rPr>
          <w:rFonts w:ascii="Times New Roman" w:eastAsia="Times New Roman" w:hAnsi="Times New Roman"/>
          <w:sz w:val="24"/>
          <w:szCs w:val="24"/>
          <w:lang w:val="en-ID"/>
        </w:rPr>
        <w:t xml:space="preserve"> N, Sumarna E, 2024). The positive impacts of this activity </w:t>
      </w:r>
      <w:bookmarkEnd w:id="1"/>
      <w:bookmarkEnd w:id="2"/>
      <w:r w:rsidR="00DE68A6" w:rsidRPr="00D44ED8">
        <w:rPr>
          <w:rFonts w:ascii="Times New Roman" w:eastAsia="Times New Roman" w:hAnsi="Times New Roman"/>
          <w:sz w:val="24"/>
          <w:szCs w:val="24"/>
          <w:lang w:val="en-ID"/>
        </w:rPr>
        <w:t xml:space="preserve">include improved student </w:t>
      </w:r>
      <w:proofErr w:type="spellStart"/>
      <w:r w:rsidR="00DE68A6" w:rsidRPr="00D44ED8">
        <w:rPr>
          <w:rFonts w:ascii="Times New Roman" w:eastAsia="Times New Roman" w:hAnsi="Times New Roman"/>
          <w:sz w:val="24"/>
          <w:szCs w:val="24"/>
          <w:lang w:val="en-ID"/>
        </w:rPr>
        <w:t>behavior</w:t>
      </w:r>
      <w:proofErr w:type="spellEnd"/>
      <w:r w:rsidR="00DE68A6" w:rsidRPr="00D44ED8">
        <w:rPr>
          <w:rFonts w:ascii="Times New Roman" w:eastAsia="Times New Roman" w:hAnsi="Times New Roman"/>
          <w:sz w:val="24"/>
          <w:szCs w:val="24"/>
          <w:lang w:val="en-ID"/>
        </w:rPr>
        <w:t xml:space="preserve">, increased </w:t>
      </w:r>
      <w:r w:rsidR="00DE68A6">
        <w:rPr>
          <w:rFonts w:ascii="Times New Roman" w:eastAsia="Times New Roman" w:hAnsi="Times New Roman"/>
          <w:sz w:val="24"/>
          <w:szCs w:val="24"/>
          <w:lang w:val="en-ID"/>
        </w:rPr>
        <w:t>activity</w:t>
      </w:r>
      <w:r w:rsidR="00DE68A6" w:rsidRPr="00D44ED8">
        <w:rPr>
          <w:rFonts w:ascii="Times New Roman" w:eastAsia="Times New Roman" w:hAnsi="Times New Roman"/>
          <w:sz w:val="24"/>
          <w:szCs w:val="24"/>
          <w:lang w:val="en-ID"/>
        </w:rPr>
        <w:t xml:space="preserve">, and enhanced </w:t>
      </w:r>
      <w:r w:rsidR="00DE68A6">
        <w:rPr>
          <w:rFonts w:ascii="Times New Roman" w:eastAsia="Times New Roman" w:hAnsi="Times New Roman"/>
          <w:sz w:val="24"/>
          <w:szCs w:val="24"/>
          <w:lang w:val="en-ID"/>
        </w:rPr>
        <w:t>personal and school environmental health care</w:t>
      </w:r>
      <w:r w:rsidR="00DE68A6" w:rsidRPr="00D44ED8">
        <w:rPr>
          <w:rFonts w:ascii="Times New Roman" w:eastAsia="Times New Roman" w:hAnsi="Times New Roman"/>
          <w:sz w:val="24"/>
          <w:szCs w:val="24"/>
          <w:lang w:val="en-ID"/>
        </w:rPr>
        <w:t xml:space="preserve">. Therefore, </w:t>
      </w:r>
      <w:r w:rsidR="00DE68A6">
        <w:rPr>
          <w:rFonts w:ascii="Times New Roman" w:eastAsia="Times New Roman" w:hAnsi="Times New Roman"/>
          <w:sz w:val="24"/>
          <w:szCs w:val="24"/>
          <w:lang w:val="en-ID"/>
        </w:rPr>
        <w:t>this study's findings</w:t>
      </w:r>
      <w:r w:rsidR="00DE68A6" w:rsidRPr="00D44ED8">
        <w:rPr>
          <w:rFonts w:ascii="Times New Roman" w:eastAsia="Times New Roman" w:hAnsi="Times New Roman"/>
          <w:sz w:val="24"/>
          <w:szCs w:val="24"/>
          <w:lang w:val="en-ID"/>
        </w:rPr>
        <w:t xml:space="preserve"> indicate that through regular training</w:t>
      </w:r>
      <w:r w:rsidR="00DE68A6">
        <w:rPr>
          <w:rFonts w:ascii="Times New Roman" w:eastAsia="Times New Roman" w:hAnsi="Times New Roman"/>
          <w:sz w:val="24"/>
          <w:szCs w:val="24"/>
          <w:lang w:val="en-ID"/>
        </w:rPr>
        <w:t>,</w:t>
      </w:r>
    </w:p>
    <w:p w14:paraId="1C256047" w14:textId="6B74A658" w:rsidR="00741E2A" w:rsidRPr="00741E2A" w:rsidRDefault="00741E2A" w:rsidP="00741E2A">
      <w:pPr>
        <w:pStyle w:val="ListParagraph"/>
        <w:widowControl/>
        <w:autoSpaceDE/>
        <w:autoSpaceDN/>
        <w:spacing w:line="276" w:lineRule="auto"/>
        <w:ind w:left="357" w:firstLine="0"/>
        <w:rPr>
          <w:rFonts w:ascii="Times New Roman" w:eastAsia="Times New Roman" w:hAnsi="Times New Roman"/>
          <w:sz w:val="24"/>
          <w:szCs w:val="24"/>
          <w:lang w:val="en-ID"/>
        </w:rPr>
      </w:pPr>
      <w:r w:rsidRPr="00D44ED8">
        <w:rPr>
          <w:rFonts w:ascii="Times New Roman" w:eastAsia="Times New Roman" w:hAnsi="Times New Roman"/>
          <w:sz w:val="24"/>
          <w:szCs w:val="24"/>
          <w:lang w:val="en-ID"/>
        </w:rPr>
        <w:lastRenderedPageBreak/>
        <w:t>habituation, and active participation in promotive-preventive activities, students become more responsible, confident, and capable of making independent decisions in their daily lives, both at school and home</w:t>
      </w:r>
      <w:r>
        <w:rPr>
          <w:rFonts w:ascii="Times New Roman" w:eastAsia="Times New Roman" w:hAnsi="Times New Roman"/>
          <w:sz w:val="24"/>
          <w:szCs w:val="24"/>
        </w:rPr>
        <w:t xml:space="preserve">. </w:t>
      </w:r>
    </w:p>
    <w:p w14:paraId="60EB3EC3" w14:textId="77777777" w:rsidR="00741E2A" w:rsidRPr="00AF036E" w:rsidRDefault="00741E2A" w:rsidP="00741E2A">
      <w:pPr>
        <w:pStyle w:val="ListParagraph"/>
        <w:widowControl/>
        <w:numPr>
          <w:ilvl w:val="0"/>
          <w:numId w:val="40"/>
        </w:numPr>
        <w:autoSpaceDE/>
        <w:autoSpaceDN/>
        <w:spacing w:before="120" w:after="120" w:line="276" w:lineRule="auto"/>
        <w:ind w:left="357" w:hanging="357"/>
        <w:jc w:val="left"/>
        <w:rPr>
          <w:rFonts w:asciiTheme="majorBidi" w:eastAsia="Times New Roman" w:hAnsiTheme="majorBidi" w:cstheme="majorBidi"/>
          <w:b/>
          <w:bCs/>
          <w:sz w:val="24"/>
          <w:szCs w:val="24"/>
        </w:rPr>
      </w:pPr>
      <w:r w:rsidRPr="00AF036E">
        <w:rPr>
          <w:rFonts w:asciiTheme="majorBidi" w:hAnsiTheme="majorBidi" w:cstheme="majorBidi"/>
          <w:b/>
          <w:bCs/>
          <w:sz w:val="24"/>
          <w:szCs w:val="24"/>
        </w:rPr>
        <w:t>RESEARCH</w:t>
      </w:r>
      <w:r w:rsidRPr="00AF036E">
        <w:rPr>
          <w:rFonts w:asciiTheme="majorBidi" w:eastAsia="Times New Roman" w:hAnsiTheme="majorBidi" w:cstheme="majorBidi"/>
          <w:b/>
          <w:bCs/>
          <w:sz w:val="24"/>
          <w:szCs w:val="24"/>
        </w:rPr>
        <w:t xml:space="preserve"> METHODS </w:t>
      </w:r>
    </w:p>
    <w:p w14:paraId="43512772" w14:textId="4FD46381" w:rsidR="00741E2A" w:rsidRPr="00D44ED8" w:rsidRDefault="00741E2A" w:rsidP="00741E2A">
      <w:pPr>
        <w:pStyle w:val="ListParagraph"/>
        <w:widowControl/>
        <w:autoSpaceDE/>
        <w:autoSpaceDN/>
        <w:spacing w:line="276" w:lineRule="auto"/>
        <w:ind w:left="357" w:firstLine="493"/>
        <w:rPr>
          <w:rFonts w:ascii="Times New Roman" w:eastAsia="Times New Roman" w:hAnsi="Times New Roman"/>
          <w:color w:val="000000"/>
          <w:sz w:val="24"/>
          <w:szCs w:val="24"/>
          <w:lang w:val="en-ID"/>
        </w:rPr>
      </w:pPr>
      <w:r w:rsidRPr="00D44ED8">
        <w:rPr>
          <w:rFonts w:ascii="Times New Roman" w:eastAsia="Times New Roman" w:hAnsi="Times New Roman"/>
          <w:color w:val="000000"/>
          <w:sz w:val="24"/>
          <w:szCs w:val="24"/>
          <w:lang w:val="en-ID"/>
        </w:rPr>
        <w:t xml:space="preserve">This </w:t>
      </w:r>
      <w:r w:rsidRPr="00741E2A">
        <w:rPr>
          <w:rFonts w:ascii="Times New Roman" w:eastAsia="Times New Roman" w:hAnsi="Times New Roman"/>
          <w:sz w:val="24"/>
          <w:szCs w:val="24"/>
          <w:lang w:val="en-ID"/>
        </w:rPr>
        <w:t>study</w:t>
      </w:r>
      <w:r w:rsidRPr="00D44ED8">
        <w:rPr>
          <w:rFonts w:ascii="Times New Roman" w:eastAsia="Times New Roman" w:hAnsi="Times New Roman"/>
          <w:color w:val="000000"/>
          <w:sz w:val="24"/>
          <w:szCs w:val="24"/>
          <w:lang w:val="en-ID"/>
        </w:rPr>
        <w:t xml:space="preserve"> employs a qualitative approach with an intrinsic case study design. This approach was chosen because the research focuses on </w:t>
      </w:r>
      <w:r>
        <w:rPr>
          <w:rFonts w:ascii="Times New Roman" w:eastAsia="Times New Roman" w:hAnsi="Times New Roman"/>
          <w:color w:val="000000"/>
          <w:sz w:val="24"/>
          <w:szCs w:val="24"/>
          <w:lang w:val="en-ID"/>
        </w:rPr>
        <w:t>exploring</w:t>
      </w:r>
      <w:r w:rsidRPr="00D44ED8">
        <w:rPr>
          <w:rFonts w:ascii="Times New Roman" w:eastAsia="Times New Roman" w:hAnsi="Times New Roman"/>
          <w:color w:val="000000"/>
          <w:sz w:val="24"/>
          <w:szCs w:val="24"/>
          <w:lang w:val="en-ID"/>
        </w:rPr>
        <w:t xml:space="preserve"> strategies and practices in developing students’ independence through the </w:t>
      </w:r>
      <w:r w:rsidRPr="00D44ED8">
        <w:rPr>
          <w:rFonts w:ascii="Times New Roman" w:eastAsia="Times New Roman" w:hAnsi="Times New Roman"/>
          <w:i/>
          <w:iCs/>
          <w:color w:val="000000"/>
          <w:sz w:val="24"/>
          <w:szCs w:val="24"/>
          <w:lang w:val="en-ID"/>
        </w:rPr>
        <w:t xml:space="preserve">Dokter </w:t>
      </w:r>
      <w:proofErr w:type="spellStart"/>
      <w:r w:rsidRPr="00D44ED8">
        <w:rPr>
          <w:rFonts w:ascii="Times New Roman" w:eastAsia="Times New Roman" w:hAnsi="Times New Roman"/>
          <w:i/>
          <w:iCs/>
          <w:color w:val="000000"/>
          <w:sz w:val="24"/>
          <w:szCs w:val="24"/>
          <w:lang w:val="en-ID"/>
        </w:rPr>
        <w:t>Cilik</w:t>
      </w:r>
      <w:proofErr w:type="spellEnd"/>
      <w:r w:rsidRPr="00D44ED8">
        <w:rPr>
          <w:rFonts w:ascii="Times New Roman" w:eastAsia="Times New Roman" w:hAnsi="Times New Roman"/>
          <w:color w:val="000000"/>
          <w:sz w:val="24"/>
          <w:szCs w:val="24"/>
          <w:lang w:val="en-ID"/>
        </w:rPr>
        <w:t xml:space="preserve"> extracurricular activities at SDIT Al-Bayyinah Garut. The research was conducted at SDIT Al-Bayyinah, located on Jl. Raya </w:t>
      </w:r>
      <w:proofErr w:type="spellStart"/>
      <w:r w:rsidRPr="00D44ED8">
        <w:rPr>
          <w:rFonts w:ascii="Times New Roman" w:eastAsia="Times New Roman" w:hAnsi="Times New Roman"/>
          <w:color w:val="000000"/>
          <w:sz w:val="24"/>
          <w:szCs w:val="24"/>
          <w:lang w:val="en-ID"/>
        </w:rPr>
        <w:t>Bayongbong</w:t>
      </w:r>
      <w:proofErr w:type="spellEnd"/>
      <w:r w:rsidRPr="00D44ED8">
        <w:rPr>
          <w:rFonts w:ascii="Times New Roman" w:eastAsia="Times New Roman" w:hAnsi="Times New Roman"/>
          <w:color w:val="000000"/>
          <w:sz w:val="24"/>
          <w:szCs w:val="24"/>
          <w:lang w:val="en-ID"/>
        </w:rPr>
        <w:t xml:space="preserve"> Km.3, Muara Sanding Village, Garut Kota Subdistrict, Garut Regency, from November 2, 2024, to February 25, 2025. The informants in this study are detailed in the following table:</w:t>
      </w:r>
      <w:r>
        <w:rPr>
          <w:rFonts w:ascii="Times New Roman" w:eastAsia="Times New Roman" w:hAnsi="Times New Roman"/>
          <w:color w:val="000000"/>
          <w:sz w:val="24"/>
          <w:szCs w:val="24"/>
          <w:lang w:val="en-ID"/>
        </w:rPr>
        <w:t xml:space="preserve"> </w:t>
      </w:r>
      <w:r w:rsidRPr="00D44ED8">
        <w:rPr>
          <w:rFonts w:ascii="Times New Roman" w:eastAsia="Times New Roman" w:hAnsi="Times New Roman"/>
          <w:color w:val="000000"/>
          <w:sz w:val="24"/>
          <w:szCs w:val="24"/>
          <w:lang w:val="en-ID"/>
        </w:rPr>
        <w:t>Data collection techniques in this research include observation, interviews, and documentation, as shown in the following table:</w:t>
      </w:r>
    </w:p>
    <w:p w14:paraId="1B6317EF" w14:textId="54F1ED34" w:rsidR="00741E2A" w:rsidRDefault="00741E2A" w:rsidP="00741E2A">
      <w:pPr>
        <w:pStyle w:val="ListParagraph"/>
        <w:spacing w:line="276" w:lineRule="auto"/>
        <w:ind w:left="284" w:firstLine="0"/>
        <w:jc w:val="center"/>
        <w:rPr>
          <w:rFonts w:ascii="Times New Roman" w:eastAsia="Times New Roman" w:hAnsi="Times New Roman"/>
          <w:color w:val="000000"/>
          <w:sz w:val="24"/>
          <w:szCs w:val="24"/>
        </w:rPr>
      </w:pPr>
      <w:r w:rsidRPr="00D44ED8">
        <w:rPr>
          <w:rFonts w:ascii="Times New Roman" w:eastAsia="Times New Roman" w:hAnsi="Times New Roman"/>
          <w:color w:val="000000"/>
          <w:sz w:val="24"/>
          <w:szCs w:val="24"/>
        </w:rPr>
        <w:t>Table 1. Research Grid</w:t>
      </w:r>
    </w:p>
    <w:tbl>
      <w:tblPr>
        <w:tblW w:w="9213" w:type="dxa"/>
        <w:tblInd w:w="426" w:type="dxa"/>
        <w:tblBorders>
          <w:top w:val="single" w:sz="4" w:space="0" w:color="auto"/>
          <w:bottom w:val="single" w:sz="4" w:space="0" w:color="auto"/>
        </w:tblBorders>
        <w:tblLook w:val="04A0" w:firstRow="1" w:lastRow="0" w:firstColumn="1" w:lastColumn="0" w:noHBand="0" w:noVBand="1"/>
      </w:tblPr>
      <w:tblGrid>
        <w:gridCol w:w="1842"/>
        <w:gridCol w:w="3322"/>
        <w:gridCol w:w="2371"/>
        <w:gridCol w:w="1678"/>
      </w:tblGrid>
      <w:tr w:rsidR="00741E2A" w:rsidRPr="00D44ED8" w14:paraId="142EFC16" w14:textId="77777777" w:rsidTr="00741E2A">
        <w:tc>
          <w:tcPr>
            <w:tcW w:w="1842" w:type="dxa"/>
            <w:tcBorders>
              <w:top w:val="single" w:sz="4" w:space="0" w:color="auto"/>
              <w:bottom w:val="single" w:sz="4" w:space="0" w:color="auto"/>
            </w:tcBorders>
            <w:shd w:val="clear" w:color="auto" w:fill="auto"/>
            <w:vAlign w:val="center"/>
          </w:tcPr>
          <w:p w14:paraId="4399E54B"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Research Focus</w:t>
            </w:r>
          </w:p>
        </w:tc>
        <w:tc>
          <w:tcPr>
            <w:tcW w:w="3322" w:type="dxa"/>
            <w:tcBorders>
              <w:top w:val="single" w:sz="4" w:space="0" w:color="auto"/>
              <w:bottom w:val="single" w:sz="4" w:space="0" w:color="auto"/>
            </w:tcBorders>
            <w:vAlign w:val="center"/>
          </w:tcPr>
          <w:p w14:paraId="01FE544D"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Indicators</w:t>
            </w:r>
          </w:p>
        </w:tc>
        <w:tc>
          <w:tcPr>
            <w:tcW w:w="2371" w:type="dxa"/>
            <w:tcBorders>
              <w:top w:val="single" w:sz="4" w:space="0" w:color="auto"/>
              <w:bottom w:val="single" w:sz="4" w:space="0" w:color="auto"/>
            </w:tcBorders>
            <w:vAlign w:val="center"/>
          </w:tcPr>
          <w:p w14:paraId="14F4D096"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Data Collection Techniques</w:t>
            </w:r>
          </w:p>
        </w:tc>
        <w:tc>
          <w:tcPr>
            <w:tcW w:w="1678" w:type="dxa"/>
            <w:tcBorders>
              <w:top w:val="single" w:sz="4" w:space="0" w:color="auto"/>
              <w:bottom w:val="single" w:sz="4" w:space="0" w:color="auto"/>
            </w:tcBorders>
            <w:vAlign w:val="center"/>
          </w:tcPr>
          <w:p w14:paraId="0EF2D055"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Data Sources</w:t>
            </w:r>
          </w:p>
        </w:tc>
      </w:tr>
      <w:tr w:rsidR="00741E2A" w:rsidRPr="00D44ED8" w14:paraId="205C3855" w14:textId="77777777" w:rsidTr="00741E2A">
        <w:tc>
          <w:tcPr>
            <w:tcW w:w="1842" w:type="dxa"/>
            <w:vMerge w:val="restart"/>
            <w:tcBorders>
              <w:top w:val="single" w:sz="4" w:space="0" w:color="auto"/>
            </w:tcBorders>
            <w:shd w:val="clear" w:color="auto" w:fill="auto"/>
            <w:vAlign w:val="center"/>
          </w:tcPr>
          <w:p w14:paraId="69899C1A"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 xml:space="preserve">The Role of the "Dokter </w:t>
            </w:r>
            <w:proofErr w:type="spellStart"/>
            <w:r w:rsidRPr="0071699D">
              <w:rPr>
                <w:rFonts w:ascii="Times New Roman" w:hAnsi="Times New Roman" w:cs="Times New Roman"/>
                <w:sz w:val="20"/>
                <w:szCs w:val="20"/>
              </w:rPr>
              <w:t>Cilik</w:t>
            </w:r>
            <w:proofErr w:type="spellEnd"/>
            <w:r w:rsidRPr="0071699D">
              <w:rPr>
                <w:rFonts w:ascii="Times New Roman" w:hAnsi="Times New Roman" w:cs="Times New Roman"/>
                <w:sz w:val="20"/>
                <w:szCs w:val="20"/>
              </w:rPr>
              <w:t>" Extracurricular Activity in Shaping Students’ Independence</w:t>
            </w:r>
          </w:p>
          <w:p w14:paraId="5F366F8E"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tcBorders>
              <w:top w:val="single" w:sz="4" w:space="0" w:color="auto"/>
            </w:tcBorders>
            <w:vAlign w:val="center"/>
          </w:tcPr>
          <w:p w14:paraId="466279D2"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show initiative in carrying out their duties as </w:t>
            </w:r>
            <w:r w:rsidRPr="0071699D">
              <w:rPr>
                <w:rFonts w:ascii="Times New Roman" w:hAnsi="Times New Roman" w:cs="Times New Roman"/>
                <w:i/>
                <w:iCs/>
                <w:sz w:val="20"/>
                <w:szCs w:val="20"/>
              </w:rPr>
              <w:t xml:space="preserve">Dokter </w:t>
            </w:r>
            <w:proofErr w:type="spellStart"/>
            <w:r w:rsidRPr="0071699D">
              <w:rPr>
                <w:rFonts w:ascii="Times New Roman" w:hAnsi="Times New Roman" w:cs="Times New Roman"/>
                <w:i/>
                <w:iCs/>
                <w:sz w:val="20"/>
                <w:szCs w:val="20"/>
              </w:rPr>
              <w:t>Cilik</w:t>
            </w:r>
            <w:proofErr w:type="spellEnd"/>
            <w:r w:rsidRPr="0071699D">
              <w:rPr>
                <w:rFonts w:ascii="Times New Roman" w:hAnsi="Times New Roman" w:cs="Times New Roman"/>
                <w:sz w:val="20"/>
                <w:szCs w:val="20"/>
              </w:rPr>
              <w:t>.</w:t>
            </w:r>
          </w:p>
        </w:tc>
        <w:tc>
          <w:tcPr>
            <w:tcW w:w="2371" w:type="dxa"/>
            <w:tcBorders>
              <w:top w:val="single" w:sz="4" w:space="0" w:color="auto"/>
            </w:tcBorders>
            <w:vAlign w:val="center"/>
          </w:tcPr>
          <w:p w14:paraId="4AE841F5"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Interviews, observation, and documentation</w:t>
            </w:r>
          </w:p>
        </w:tc>
        <w:tc>
          <w:tcPr>
            <w:tcW w:w="1678" w:type="dxa"/>
            <w:tcBorders>
              <w:top w:val="single" w:sz="4" w:space="0" w:color="auto"/>
            </w:tcBorders>
            <w:vAlign w:val="center"/>
          </w:tcPr>
          <w:p w14:paraId="4B373795"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w:t>
            </w:r>
          </w:p>
        </w:tc>
      </w:tr>
      <w:tr w:rsidR="00741E2A" w:rsidRPr="00D44ED8" w14:paraId="4B3A764A" w14:textId="77777777" w:rsidTr="00741E2A">
        <w:tc>
          <w:tcPr>
            <w:tcW w:w="1842" w:type="dxa"/>
            <w:vMerge/>
            <w:shd w:val="clear" w:color="auto" w:fill="auto"/>
            <w:vAlign w:val="center"/>
          </w:tcPr>
          <w:p w14:paraId="0CE9C942"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vAlign w:val="center"/>
          </w:tcPr>
          <w:p w14:paraId="7FDA9B2D" w14:textId="717A0C52"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 xml:space="preserve">Students </w:t>
            </w:r>
            <w:r>
              <w:rPr>
                <w:rFonts w:ascii="Times New Roman" w:hAnsi="Times New Roman" w:cs="Times New Roman"/>
                <w:sz w:val="20"/>
                <w:szCs w:val="20"/>
              </w:rPr>
              <w:t>can</w:t>
            </w:r>
            <w:r w:rsidRPr="0071699D">
              <w:rPr>
                <w:rFonts w:ascii="Times New Roman" w:hAnsi="Times New Roman" w:cs="Times New Roman"/>
                <w:sz w:val="20"/>
                <w:szCs w:val="20"/>
              </w:rPr>
              <w:t xml:space="preserve"> make decisions without relying on teachers.</w:t>
            </w:r>
          </w:p>
        </w:tc>
        <w:tc>
          <w:tcPr>
            <w:tcW w:w="2371" w:type="dxa"/>
            <w:vAlign w:val="center"/>
          </w:tcPr>
          <w:p w14:paraId="00800204" w14:textId="77777777" w:rsidR="00741E2A" w:rsidRPr="00D44ED8" w:rsidRDefault="00741E2A" w:rsidP="00DD0678">
            <w:pPr>
              <w:pStyle w:val="ListParagraph"/>
              <w:ind w:left="0" w:right="-293"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Interviews and observation</w:t>
            </w:r>
          </w:p>
        </w:tc>
        <w:tc>
          <w:tcPr>
            <w:tcW w:w="1678" w:type="dxa"/>
            <w:vAlign w:val="center"/>
          </w:tcPr>
          <w:p w14:paraId="49D9FFE3"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w:t>
            </w:r>
          </w:p>
        </w:tc>
      </w:tr>
      <w:tr w:rsidR="00741E2A" w:rsidRPr="00D44ED8" w14:paraId="0DE73E6E" w14:textId="77777777" w:rsidTr="00741E2A">
        <w:tc>
          <w:tcPr>
            <w:tcW w:w="1842" w:type="dxa"/>
            <w:vMerge/>
            <w:shd w:val="clear" w:color="auto" w:fill="auto"/>
            <w:vAlign w:val="center"/>
          </w:tcPr>
          <w:p w14:paraId="1CD8DD7C"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vAlign w:val="center"/>
          </w:tcPr>
          <w:p w14:paraId="46B5A767"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perform their tasks consistently and responsibly.</w:t>
            </w:r>
          </w:p>
        </w:tc>
        <w:tc>
          <w:tcPr>
            <w:tcW w:w="2371" w:type="dxa"/>
            <w:vAlign w:val="center"/>
          </w:tcPr>
          <w:p w14:paraId="41E3ED97"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Interviews, observation, and documentation</w:t>
            </w:r>
          </w:p>
        </w:tc>
        <w:tc>
          <w:tcPr>
            <w:tcW w:w="1678" w:type="dxa"/>
            <w:vAlign w:val="center"/>
          </w:tcPr>
          <w:p w14:paraId="601E8528"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w:t>
            </w:r>
          </w:p>
        </w:tc>
      </w:tr>
      <w:tr w:rsidR="00741E2A" w:rsidRPr="00D44ED8" w14:paraId="111D4A73" w14:textId="77777777" w:rsidTr="00741E2A">
        <w:tc>
          <w:tcPr>
            <w:tcW w:w="1842" w:type="dxa"/>
            <w:vMerge/>
            <w:shd w:val="clear" w:color="auto" w:fill="auto"/>
            <w:vAlign w:val="center"/>
          </w:tcPr>
          <w:p w14:paraId="7B52AED7"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vAlign w:val="center"/>
          </w:tcPr>
          <w:p w14:paraId="2E0A66BE" w14:textId="709FC01A"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 xml:space="preserve">Students actively participate in every educational and </w:t>
            </w:r>
            <w:r>
              <w:rPr>
                <w:rFonts w:ascii="Times New Roman" w:hAnsi="Times New Roman" w:cs="Times New Roman"/>
                <w:sz w:val="20"/>
                <w:szCs w:val="20"/>
              </w:rPr>
              <w:t>promotional</w:t>
            </w:r>
            <w:r w:rsidRPr="0071699D">
              <w:rPr>
                <w:rFonts w:ascii="Times New Roman" w:hAnsi="Times New Roman" w:cs="Times New Roman"/>
                <w:sz w:val="20"/>
                <w:szCs w:val="20"/>
              </w:rPr>
              <w:t xml:space="preserve"> activity.</w:t>
            </w:r>
          </w:p>
        </w:tc>
        <w:tc>
          <w:tcPr>
            <w:tcW w:w="2371" w:type="dxa"/>
            <w:vAlign w:val="center"/>
          </w:tcPr>
          <w:p w14:paraId="60144B95"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Interviews and observation</w:t>
            </w:r>
          </w:p>
        </w:tc>
        <w:tc>
          <w:tcPr>
            <w:tcW w:w="1678" w:type="dxa"/>
            <w:vAlign w:val="center"/>
          </w:tcPr>
          <w:p w14:paraId="05A474B0"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w:t>
            </w:r>
          </w:p>
        </w:tc>
      </w:tr>
      <w:tr w:rsidR="00741E2A" w:rsidRPr="00D44ED8" w14:paraId="755C38D4" w14:textId="77777777" w:rsidTr="00741E2A">
        <w:tc>
          <w:tcPr>
            <w:tcW w:w="1842" w:type="dxa"/>
            <w:vMerge w:val="restart"/>
            <w:shd w:val="clear" w:color="auto" w:fill="auto"/>
            <w:vAlign w:val="center"/>
          </w:tcPr>
          <w:p w14:paraId="2BBDCE55"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Implementation of Independence Values in the Pancasila Student Profile</w:t>
            </w:r>
          </w:p>
          <w:p w14:paraId="2BA16155"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vAlign w:val="center"/>
          </w:tcPr>
          <w:p w14:paraId="691FB42C"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display confidence when delivering health information.</w:t>
            </w:r>
          </w:p>
        </w:tc>
        <w:tc>
          <w:tcPr>
            <w:tcW w:w="2371" w:type="dxa"/>
            <w:vAlign w:val="center"/>
          </w:tcPr>
          <w:p w14:paraId="004FE1F7"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Interviews and observation</w:t>
            </w:r>
          </w:p>
        </w:tc>
        <w:tc>
          <w:tcPr>
            <w:tcW w:w="1678" w:type="dxa"/>
            <w:vAlign w:val="center"/>
          </w:tcPr>
          <w:p w14:paraId="139C7C60"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w:t>
            </w:r>
          </w:p>
        </w:tc>
      </w:tr>
      <w:tr w:rsidR="00741E2A" w:rsidRPr="00D44ED8" w14:paraId="01436169" w14:textId="77777777" w:rsidTr="00741E2A">
        <w:tc>
          <w:tcPr>
            <w:tcW w:w="1842" w:type="dxa"/>
            <w:vMerge/>
            <w:shd w:val="clear" w:color="auto" w:fill="auto"/>
            <w:vAlign w:val="center"/>
          </w:tcPr>
          <w:p w14:paraId="6DFD0FEF"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vAlign w:val="center"/>
          </w:tcPr>
          <w:p w14:paraId="20593E09"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are accustomed to self-care and maintaining cleanliness independently.</w:t>
            </w:r>
          </w:p>
        </w:tc>
        <w:tc>
          <w:tcPr>
            <w:tcW w:w="2371" w:type="dxa"/>
            <w:vAlign w:val="center"/>
          </w:tcPr>
          <w:p w14:paraId="1AAD9CA3"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Observation</w:t>
            </w:r>
          </w:p>
        </w:tc>
        <w:tc>
          <w:tcPr>
            <w:tcW w:w="1678" w:type="dxa"/>
            <w:vAlign w:val="center"/>
          </w:tcPr>
          <w:p w14:paraId="115EE9FE"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w:t>
            </w:r>
          </w:p>
        </w:tc>
      </w:tr>
      <w:tr w:rsidR="00741E2A" w:rsidRPr="00D44ED8" w14:paraId="64426034" w14:textId="77777777" w:rsidTr="00741E2A">
        <w:tc>
          <w:tcPr>
            <w:tcW w:w="1842" w:type="dxa"/>
            <w:vMerge/>
            <w:shd w:val="clear" w:color="auto" w:fill="auto"/>
            <w:vAlign w:val="center"/>
          </w:tcPr>
          <w:p w14:paraId="10FCAC19"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vAlign w:val="center"/>
          </w:tcPr>
          <w:p w14:paraId="48630257"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can manage their time between studying and extracurricular activities.</w:t>
            </w:r>
          </w:p>
        </w:tc>
        <w:tc>
          <w:tcPr>
            <w:tcW w:w="2371" w:type="dxa"/>
            <w:vAlign w:val="center"/>
          </w:tcPr>
          <w:p w14:paraId="195D9EFC"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Observation</w:t>
            </w:r>
          </w:p>
        </w:tc>
        <w:tc>
          <w:tcPr>
            <w:tcW w:w="1678" w:type="dxa"/>
            <w:vAlign w:val="center"/>
          </w:tcPr>
          <w:p w14:paraId="37A8DD66"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w:t>
            </w:r>
          </w:p>
        </w:tc>
      </w:tr>
      <w:tr w:rsidR="00741E2A" w:rsidRPr="00D44ED8" w14:paraId="526B3E9A" w14:textId="77777777" w:rsidTr="00741E2A">
        <w:tc>
          <w:tcPr>
            <w:tcW w:w="1842" w:type="dxa"/>
            <w:vMerge/>
            <w:shd w:val="clear" w:color="auto" w:fill="auto"/>
            <w:vAlign w:val="center"/>
          </w:tcPr>
          <w:p w14:paraId="61719609"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vAlign w:val="center"/>
          </w:tcPr>
          <w:p w14:paraId="5D95CDBB"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demonstrate problem-solving skills without relying on others.</w:t>
            </w:r>
          </w:p>
        </w:tc>
        <w:tc>
          <w:tcPr>
            <w:tcW w:w="2371" w:type="dxa"/>
            <w:vAlign w:val="center"/>
          </w:tcPr>
          <w:p w14:paraId="57025F71"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Observation and documentation</w:t>
            </w:r>
          </w:p>
        </w:tc>
        <w:tc>
          <w:tcPr>
            <w:tcW w:w="1678" w:type="dxa"/>
            <w:vAlign w:val="center"/>
          </w:tcPr>
          <w:p w14:paraId="11144A18"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w:t>
            </w:r>
          </w:p>
        </w:tc>
      </w:tr>
      <w:tr w:rsidR="00741E2A" w:rsidRPr="00D44ED8" w14:paraId="67FC8DBF" w14:textId="77777777" w:rsidTr="00741E2A">
        <w:tc>
          <w:tcPr>
            <w:tcW w:w="1842" w:type="dxa"/>
            <w:vMerge w:val="restart"/>
            <w:shd w:val="clear" w:color="auto" w:fill="auto"/>
            <w:vAlign w:val="center"/>
          </w:tcPr>
          <w:p w14:paraId="774D8983"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 xml:space="preserve">Alignment of the “Dokter </w:t>
            </w:r>
            <w:proofErr w:type="spellStart"/>
            <w:r w:rsidRPr="0071699D">
              <w:rPr>
                <w:rFonts w:ascii="Times New Roman" w:hAnsi="Times New Roman" w:cs="Times New Roman"/>
                <w:sz w:val="20"/>
                <w:szCs w:val="20"/>
              </w:rPr>
              <w:t>Cilik</w:t>
            </w:r>
            <w:proofErr w:type="spellEnd"/>
            <w:r w:rsidRPr="0071699D">
              <w:rPr>
                <w:rFonts w:ascii="Times New Roman" w:hAnsi="Times New Roman" w:cs="Times New Roman"/>
                <w:sz w:val="20"/>
                <w:szCs w:val="20"/>
              </w:rPr>
              <w:t>” Activities with the Goals of the Pancasila Student Profile (P5) Project</w:t>
            </w:r>
          </w:p>
        </w:tc>
        <w:tc>
          <w:tcPr>
            <w:tcW w:w="3322" w:type="dxa"/>
            <w:vAlign w:val="center"/>
          </w:tcPr>
          <w:p w14:paraId="74A1522F"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i/>
                <w:iCs/>
                <w:sz w:val="20"/>
                <w:szCs w:val="20"/>
              </w:rPr>
              <w:t xml:space="preserve">Dokter </w:t>
            </w:r>
            <w:proofErr w:type="spellStart"/>
            <w:r w:rsidRPr="0071699D">
              <w:rPr>
                <w:rFonts w:ascii="Times New Roman" w:hAnsi="Times New Roman" w:cs="Times New Roman"/>
                <w:i/>
                <w:iCs/>
                <w:sz w:val="20"/>
                <w:szCs w:val="20"/>
              </w:rPr>
              <w:t>Cilik</w:t>
            </w:r>
            <w:proofErr w:type="spellEnd"/>
            <w:r w:rsidRPr="0071699D">
              <w:rPr>
                <w:rFonts w:ascii="Times New Roman" w:hAnsi="Times New Roman" w:cs="Times New Roman"/>
                <w:sz w:val="20"/>
                <w:szCs w:val="20"/>
              </w:rPr>
              <w:t> activities support the P5 dimensions, particularly "independence."</w:t>
            </w:r>
          </w:p>
        </w:tc>
        <w:tc>
          <w:tcPr>
            <w:tcW w:w="2371" w:type="dxa"/>
            <w:vAlign w:val="center"/>
          </w:tcPr>
          <w:p w14:paraId="6BDACEFB"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Interviews, observation, and documentation</w:t>
            </w:r>
          </w:p>
        </w:tc>
        <w:tc>
          <w:tcPr>
            <w:tcW w:w="1678" w:type="dxa"/>
            <w:vAlign w:val="center"/>
          </w:tcPr>
          <w:p w14:paraId="44436167"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and supervising teachers</w:t>
            </w:r>
          </w:p>
        </w:tc>
      </w:tr>
      <w:tr w:rsidR="00741E2A" w:rsidRPr="00D44ED8" w14:paraId="5F8ADAC0" w14:textId="77777777" w:rsidTr="00741E2A">
        <w:tc>
          <w:tcPr>
            <w:tcW w:w="1842" w:type="dxa"/>
            <w:vMerge/>
            <w:shd w:val="clear" w:color="auto" w:fill="auto"/>
          </w:tcPr>
          <w:p w14:paraId="5ED6D6B7"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vAlign w:val="center"/>
          </w:tcPr>
          <w:p w14:paraId="72F80DC2"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The project reflects students' interests and has social relevance within the school.</w:t>
            </w:r>
          </w:p>
        </w:tc>
        <w:tc>
          <w:tcPr>
            <w:tcW w:w="2371" w:type="dxa"/>
            <w:vAlign w:val="center"/>
          </w:tcPr>
          <w:p w14:paraId="3134BF2B"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Interviews, observation, and documentation</w:t>
            </w:r>
          </w:p>
        </w:tc>
        <w:tc>
          <w:tcPr>
            <w:tcW w:w="1678" w:type="dxa"/>
            <w:vAlign w:val="center"/>
          </w:tcPr>
          <w:p w14:paraId="4F96997B"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and supervising teachers</w:t>
            </w:r>
          </w:p>
        </w:tc>
      </w:tr>
      <w:tr w:rsidR="00741E2A" w:rsidRPr="00D44ED8" w14:paraId="6BE5C685" w14:textId="77777777" w:rsidTr="00741E2A">
        <w:tc>
          <w:tcPr>
            <w:tcW w:w="1842" w:type="dxa"/>
            <w:vMerge/>
            <w:shd w:val="clear" w:color="auto" w:fill="auto"/>
          </w:tcPr>
          <w:p w14:paraId="6CF6D422"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vAlign w:val="center"/>
          </w:tcPr>
          <w:p w14:paraId="54351B21"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Teachers guide students using participatory and project-based approaches.</w:t>
            </w:r>
          </w:p>
        </w:tc>
        <w:tc>
          <w:tcPr>
            <w:tcW w:w="2371" w:type="dxa"/>
            <w:vAlign w:val="center"/>
          </w:tcPr>
          <w:p w14:paraId="145EA7B8"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Interviews, observation, and documentation</w:t>
            </w:r>
          </w:p>
        </w:tc>
        <w:tc>
          <w:tcPr>
            <w:tcW w:w="1678" w:type="dxa"/>
            <w:vAlign w:val="center"/>
          </w:tcPr>
          <w:p w14:paraId="0E54F272" w14:textId="5C92AE03"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Supervising teachers</w:t>
            </w:r>
            <w:r>
              <w:rPr>
                <w:rFonts w:ascii="Times New Roman" w:hAnsi="Times New Roman" w:cs="Times New Roman"/>
                <w:sz w:val="20"/>
                <w:szCs w:val="20"/>
              </w:rPr>
              <w:t xml:space="preserve"> and</w:t>
            </w:r>
            <w:r w:rsidRPr="0071699D">
              <w:rPr>
                <w:rFonts w:ascii="Times New Roman" w:hAnsi="Times New Roman" w:cs="Times New Roman"/>
                <w:sz w:val="20"/>
                <w:szCs w:val="20"/>
              </w:rPr>
              <w:t xml:space="preserve"> principal</w:t>
            </w:r>
          </w:p>
        </w:tc>
      </w:tr>
      <w:tr w:rsidR="00741E2A" w:rsidRPr="00D44ED8" w14:paraId="04027B93" w14:textId="77777777" w:rsidTr="00741E2A">
        <w:tc>
          <w:tcPr>
            <w:tcW w:w="1842" w:type="dxa"/>
            <w:vMerge/>
            <w:shd w:val="clear" w:color="auto" w:fill="auto"/>
          </w:tcPr>
          <w:p w14:paraId="68FDC49D"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p>
        </w:tc>
        <w:tc>
          <w:tcPr>
            <w:tcW w:w="3322" w:type="dxa"/>
            <w:vAlign w:val="center"/>
          </w:tcPr>
          <w:p w14:paraId="6A6CB53E" w14:textId="77777777" w:rsidR="00741E2A" w:rsidRPr="00D44ED8" w:rsidRDefault="00741E2A" w:rsidP="00DD0678">
            <w:pPr>
              <w:pStyle w:val="ListParagraph"/>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reflections on the activities indicate character development.</w:t>
            </w:r>
          </w:p>
        </w:tc>
        <w:tc>
          <w:tcPr>
            <w:tcW w:w="2371" w:type="dxa"/>
            <w:vAlign w:val="center"/>
          </w:tcPr>
          <w:p w14:paraId="6771EF2D"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Observation and documentation</w:t>
            </w:r>
          </w:p>
        </w:tc>
        <w:tc>
          <w:tcPr>
            <w:tcW w:w="1678" w:type="dxa"/>
            <w:vAlign w:val="center"/>
          </w:tcPr>
          <w:p w14:paraId="18F18185" w14:textId="77777777" w:rsidR="00741E2A" w:rsidRPr="00D44ED8" w:rsidRDefault="00741E2A" w:rsidP="00DD0678">
            <w:pPr>
              <w:pStyle w:val="ListParagraph"/>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supervising teachers</w:t>
            </w:r>
          </w:p>
        </w:tc>
      </w:tr>
    </w:tbl>
    <w:p w14:paraId="5E072FF6" w14:textId="4280EFBF" w:rsidR="00741E2A" w:rsidRPr="00D44ED8" w:rsidRDefault="00741E2A" w:rsidP="00741E2A">
      <w:pPr>
        <w:pStyle w:val="ListParagraph"/>
        <w:widowControl/>
        <w:autoSpaceDE/>
        <w:autoSpaceDN/>
        <w:spacing w:line="276" w:lineRule="auto"/>
        <w:ind w:left="357" w:firstLine="493"/>
        <w:rPr>
          <w:rFonts w:ascii="Times New Roman" w:eastAsia="Times New Roman" w:hAnsi="Times New Roman"/>
          <w:color w:val="000000"/>
          <w:sz w:val="24"/>
          <w:szCs w:val="24"/>
          <w:lang w:val="en-ID"/>
        </w:rPr>
      </w:pPr>
      <w:r w:rsidRPr="00D44ED8">
        <w:rPr>
          <w:rFonts w:ascii="Times New Roman" w:eastAsia="Times New Roman" w:hAnsi="Times New Roman"/>
          <w:color w:val="000000"/>
          <w:sz w:val="24"/>
          <w:szCs w:val="24"/>
          <w:lang w:val="en-ID"/>
        </w:rPr>
        <w:t xml:space="preserve">Data analysis in this study used the interactive analysis model by Miles and Huberman, which includes data collection, data reduction, data analysis, and conclusion drawing. Data were collected through direct observations to assess students' independent attitudes, interviews with teachers and students to explore their experiences, and documentation such as photographs and activity notes as supporting evidence. The collected data were then reduced by selecting and grouping relevant informants and organizing them based on indicators of independent </w:t>
      </w:r>
      <w:proofErr w:type="spellStart"/>
      <w:r w:rsidRPr="00D44ED8">
        <w:rPr>
          <w:rFonts w:ascii="Times New Roman" w:eastAsia="Times New Roman" w:hAnsi="Times New Roman"/>
          <w:color w:val="000000"/>
          <w:sz w:val="24"/>
          <w:szCs w:val="24"/>
          <w:lang w:val="en-ID"/>
        </w:rPr>
        <w:t>behavior</w:t>
      </w:r>
      <w:proofErr w:type="spellEnd"/>
      <w:r w:rsidRPr="00D44ED8">
        <w:rPr>
          <w:rFonts w:ascii="Times New Roman" w:eastAsia="Times New Roman" w:hAnsi="Times New Roman"/>
          <w:color w:val="000000"/>
          <w:sz w:val="24"/>
          <w:szCs w:val="24"/>
          <w:lang w:val="en-ID"/>
        </w:rPr>
        <w:t xml:space="preserve">. </w:t>
      </w:r>
      <w:r w:rsidRPr="00D44ED8">
        <w:rPr>
          <w:rFonts w:ascii="Times New Roman" w:eastAsia="Times New Roman" w:hAnsi="Times New Roman"/>
          <w:color w:val="000000"/>
          <w:sz w:val="24"/>
          <w:szCs w:val="24"/>
          <w:lang w:val="en-ID"/>
        </w:rPr>
        <w:lastRenderedPageBreak/>
        <w:t xml:space="preserve">Next, the data were </w:t>
      </w:r>
      <w:proofErr w:type="spellStart"/>
      <w:r w:rsidRPr="00D44ED8">
        <w:rPr>
          <w:rFonts w:ascii="Times New Roman" w:eastAsia="Times New Roman" w:hAnsi="Times New Roman"/>
          <w:color w:val="000000"/>
          <w:sz w:val="24"/>
          <w:szCs w:val="24"/>
          <w:lang w:val="en-ID"/>
        </w:rPr>
        <w:t>analyzed</w:t>
      </w:r>
      <w:proofErr w:type="spellEnd"/>
      <w:r w:rsidRPr="00D44ED8">
        <w:rPr>
          <w:rFonts w:ascii="Times New Roman" w:eastAsia="Times New Roman" w:hAnsi="Times New Roman"/>
          <w:color w:val="000000"/>
          <w:sz w:val="24"/>
          <w:szCs w:val="24"/>
          <w:lang w:val="en-ID"/>
        </w:rPr>
        <w:t xml:space="preserve"> by comparing various sources, interpreting their meanings, and relating them to theories of independence and the Pancasila Student Profile. The results concluded that the </w:t>
      </w:r>
      <w:r w:rsidRPr="00D44ED8">
        <w:rPr>
          <w:rFonts w:ascii="Times New Roman" w:eastAsia="Times New Roman" w:hAnsi="Times New Roman"/>
          <w:i/>
          <w:iCs/>
          <w:color w:val="000000"/>
          <w:sz w:val="24"/>
          <w:szCs w:val="24"/>
          <w:lang w:val="en-ID"/>
        </w:rPr>
        <w:t xml:space="preserve">Dokter </w:t>
      </w:r>
      <w:proofErr w:type="spellStart"/>
      <w:r w:rsidRPr="00D44ED8">
        <w:rPr>
          <w:rFonts w:ascii="Times New Roman" w:eastAsia="Times New Roman" w:hAnsi="Times New Roman"/>
          <w:i/>
          <w:iCs/>
          <w:color w:val="000000"/>
          <w:sz w:val="24"/>
          <w:szCs w:val="24"/>
          <w:lang w:val="en-ID"/>
        </w:rPr>
        <w:t>Cilik</w:t>
      </w:r>
      <w:proofErr w:type="spellEnd"/>
      <w:r w:rsidRPr="00D44ED8">
        <w:rPr>
          <w:rFonts w:ascii="Times New Roman" w:eastAsia="Times New Roman" w:hAnsi="Times New Roman"/>
          <w:color w:val="000000"/>
          <w:sz w:val="24"/>
          <w:szCs w:val="24"/>
          <w:lang w:val="en-ID"/>
        </w:rPr>
        <w:t xml:space="preserve"> activity </w:t>
      </w:r>
      <w:r>
        <w:rPr>
          <w:rFonts w:ascii="Times New Roman" w:eastAsia="Times New Roman" w:hAnsi="Times New Roman"/>
          <w:color w:val="000000"/>
          <w:sz w:val="24"/>
          <w:szCs w:val="24"/>
          <w:lang w:val="en-ID"/>
        </w:rPr>
        <w:t>develops</w:t>
      </w:r>
      <w:r w:rsidRPr="00D44ED8">
        <w:rPr>
          <w:rFonts w:ascii="Times New Roman" w:eastAsia="Times New Roman" w:hAnsi="Times New Roman"/>
          <w:color w:val="000000"/>
          <w:sz w:val="24"/>
          <w:szCs w:val="24"/>
          <w:lang w:val="en-ID"/>
        </w:rPr>
        <w:t xml:space="preserve"> students' independence.</w:t>
      </w:r>
    </w:p>
    <w:p w14:paraId="6DE46CA7" w14:textId="3A52D89F" w:rsidR="00741E2A" w:rsidRPr="00741E2A" w:rsidRDefault="00741E2A" w:rsidP="00741E2A">
      <w:pPr>
        <w:pStyle w:val="ListParagraph"/>
        <w:widowControl/>
        <w:autoSpaceDE/>
        <w:autoSpaceDN/>
        <w:spacing w:line="276" w:lineRule="auto"/>
        <w:ind w:left="357" w:firstLine="493"/>
        <w:rPr>
          <w:rFonts w:ascii="Times New Roman" w:eastAsia="Times New Roman" w:hAnsi="Times New Roman"/>
          <w:color w:val="000000"/>
          <w:sz w:val="24"/>
          <w:szCs w:val="24"/>
          <w:lang w:val="en-ID"/>
        </w:rPr>
      </w:pPr>
      <w:r w:rsidRPr="00D44ED8">
        <w:rPr>
          <w:rFonts w:ascii="Times New Roman" w:eastAsia="Times New Roman" w:hAnsi="Times New Roman"/>
          <w:color w:val="000000"/>
          <w:sz w:val="24"/>
          <w:szCs w:val="24"/>
          <w:lang w:val="en-ID"/>
        </w:rPr>
        <w:t>Meanwhile, data validity in this study was ensured through triangulation techniques, including source triangulation</w:t>
      </w:r>
      <w:r>
        <w:rPr>
          <w:rFonts w:ascii="Times New Roman" w:eastAsia="Times New Roman" w:hAnsi="Times New Roman"/>
          <w:color w:val="000000"/>
          <w:sz w:val="24"/>
          <w:szCs w:val="24"/>
          <w:lang w:val="en-ID"/>
        </w:rPr>
        <w:t xml:space="preserve">, which compares and examines data from various sources, such as </w:t>
      </w:r>
      <w:proofErr w:type="gramStart"/>
      <w:r>
        <w:rPr>
          <w:rFonts w:ascii="Times New Roman" w:eastAsia="Times New Roman" w:hAnsi="Times New Roman"/>
          <w:color w:val="000000"/>
          <w:sz w:val="24"/>
          <w:szCs w:val="24"/>
          <w:lang w:val="en-ID"/>
        </w:rPr>
        <w:t>supervising  Dokter</w:t>
      </w:r>
      <w:proofErr w:type="gramEnd"/>
      <w:r>
        <w:rPr>
          <w:rFonts w:ascii="Times New Roman" w:eastAsia="Times New Roman" w:hAnsi="Times New Roman"/>
          <w:color w:val="000000"/>
          <w:sz w:val="24"/>
          <w:szCs w:val="24"/>
          <w:lang w:val="en-ID"/>
        </w:rPr>
        <w:t xml:space="preserve"> </w:t>
      </w:r>
      <w:proofErr w:type="spellStart"/>
      <w:r>
        <w:rPr>
          <w:rFonts w:ascii="Times New Roman" w:eastAsia="Times New Roman" w:hAnsi="Times New Roman"/>
          <w:color w:val="000000"/>
          <w:sz w:val="24"/>
          <w:szCs w:val="24"/>
          <w:lang w:val="en-ID"/>
        </w:rPr>
        <w:t>Cilik</w:t>
      </w:r>
      <w:proofErr w:type="spellEnd"/>
      <w:r>
        <w:rPr>
          <w:rFonts w:ascii="Times New Roman" w:eastAsia="Times New Roman" w:hAnsi="Times New Roman"/>
          <w:color w:val="000000"/>
          <w:sz w:val="24"/>
          <w:szCs w:val="24"/>
          <w:lang w:val="en-ID"/>
        </w:rPr>
        <w:t> extracurricular activity teachers and students actively involved in the program. Then, technique triangulation was conducted using multiple data collection methods, including direct observation, in-depth interviews, and documentation studies</w:t>
      </w:r>
      <w:r w:rsidRPr="00D44ED8">
        <w:rPr>
          <w:rFonts w:ascii="Times New Roman" w:eastAsia="Times New Roman" w:hAnsi="Times New Roman"/>
          <w:color w:val="000000"/>
          <w:sz w:val="24"/>
          <w:szCs w:val="24"/>
          <w:lang w:val="en-ID"/>
        </w:rPr>
        <w:t xml:space="preserve">. Lastly, time triangulation was applied by collecting data at different times to observe the consistency of student </w:t>
      </w:r>
      <w:proofErr w:type="spellStart"/>
      <w:r w:rsidRPr="00D44ED8">
        <w:rPr>
          <w:rFonts w:ascii="Times New Roman" w:eastAsia="Times New Roman" w:hAnsi="Times New Roman"/>
          <w:color w:val="000000"/>
          <w:sz w:val="24"/>
          <w:szCs w:val="24"/>
          <w:lang w:val="en-ID"/>
        </w:rPr>
        <w:t>behavior</w:t>
      </w:r>
      <w:proofErr w:type="spellEnd"/>
      <w:r w:rsidRPr="00D44ED8">
        <w:rPr>
          <w:rFonts w:ascii="Times New Roman" w:eastAsia="Times New Roman" w:hAnsi="Times New Roman"/>
          <w:color w:val="000000"/>
          <w:sz w:val="24"/>
          <w:szCs w:val="24"/>
          <w:lang w:val="en-ID"/>
        </w:rPr>
        <w:t xml:space="preserve"> over time</w:t>
      </w:r>
      <w:r>
        <w:rPr>
          <w:rFonts w:ascii="Times New Roman" w:eastAsia="Times New Roman" w:hAnsi="Times New Roman"/>
          <w:color w:val="000000"/>
          <w:sz w:val="24"/>
          <w:szCs w:val="24"/>
        </w:rPr>
        <w:t>.</w:t>
      </w:r>
    </w:p>
    <w:p w14:paraId="5DC43165" w14:textId="20A4D0A1" w:rsidR="00EC03B3" w:rsidRPr="00AF036E" w:rsidRDefault="00EC03B3" w:rsidP="00EC03B3">
      <w:pPr>
        <w:pStyle w:val="ListParagraph"/>
        <w:widowControl/>
        <w:numPr>
          <w:ilvl w:val="0"/>
          <w:numId w:val="40"/>
        </w:numPr>
        <w:autoSpaceDE/>
        <w:autoSpaceDN/>
        <w:spacing w:before="120" w:after="120" w:line="276" w:lineRule="auto"/>
        <w:ind w:left="357" w:hanging="357"/>
        <w:jc w:val="left"/>
        <w:rPr>
          <w:rFonts w:asciiTheme="majorBidi" w:eastAsia="Times New Roman" w:hAnsiTheme="majorBidi" w:cstheme="majorBidi"/>
          <w:sz w:val="24"/>
          <w:szCs w:val="24"/>
        </w:rPr>
      </w:pPr>
      <w:r w:rsidRPr="00AF036E">
        <w:rPr>
          <w:rFonts w:asciiTheme="majorBidi" w:hAnsiTheme="majorBidi" w:cstheme="majorBidi"/>
          <w:b/>
          <w:bCs/>
          <w:sz w:val="24"/>
          <w:szCs w:val="24"/>
        </w:rPr>
        <w:t>RESULTS</w:t>
      </w:r>
      <w:r w:rsidRPr="00AF036E">
        <w:rPr>
          <w:rFonts w:asciiTheme="majorBidi" w:eastAsia="Times New Roman" w:hAnsiTheme="majorBidi" w:cstheme="majorBidi"/>
          <w:b/>
          <w:bCs/>
          <w:sz w:val="24"/>
          <w:szCs w:val="24"/>
        </w:rPr>
        <w:t xml:space="preserve"> AND DISCUSSION</w:t>
      </w:r>
    </w:p>
    <w:p w14:paraId="3ADB0987" w14:textId="77777777" w:rsidR="00741E2A" w:rsidRPr="001C208A" w:rsidRDefault="00741E2A" w:rsidP="005C61B0">
      <w:pPr>
        <w:pStyle w:val="ListParagraph"/>
        <w:spacing w:line="276" w:lineRule="auto"/>
        <w:ind w:left="425" w:firstLine="709"/>
        <w:rPr>
          <w:rFonts w:ascii="Times New Roman" w:eastAsia="Times New Roman" w:hAnsi="Times New Roman"/>
          <w:color w:val="000000"/>
          <w:sz w:val="24"/>
          <w:szCs w:val="24"/>
        </w:rPr>
      </w:pPr>
      <w:r w:rsidRPr="00D44ED8">
        <w:rPr>
          <w:rFonts w:ascii="Times New Roman" w:eastAsia="Times New Roman" w:hAnsi="Times New Roman"/>
          <w:color w:val="000000"/>
          <w:sz w:val="24"/>
          <w:szCs w:val="24"/>
        </w:rPr>
        <w:t>The </w:t>
      </w:r>
      <w:r w:rsidRPr="00D44ED8">
        <w:rPr>
          <w:rFonts w:ascii="Times New Roman" w:eastAsia="Times New Roman" w:hAnsi="Times New Roman"/>
          <w:i/>
          <w:iCs/>
          <w:color w:val="000000"/>
          <w:sz w:val="24"/>
          <w:szCs w:val="24"/>
        </w:rPr>
        <w:t xml:space="preserve">Dokter </w:t>
      </w:r>
      <w:proofErr w:type="spellStart"/>
      <w:r w:rsidRPr="00D44ED8">
        <w:rPr>
          <w:rFonts w:ascii="Times New Roman" w:eastAsia="Times New Roman" w:hAnsi="Times New Roman"/>
          <w:i/>
          <w:iCs/>
          <w:color w:val="000000"/>
          <w:sz w:val="24"/>
          <w:szCs w:val="24"/>
        </w:rPr>
        <w:t>Cilik</w:t>
      </w:r>
      <w:proofErr w:type="spellEnd"/>
      <w:r w:rsidRPr="00D44ED8">
        <w:rPr>
          <w:rFonts w:ascii="Times New Roman" w:eastAsia="Times New Roman" w:hAnsi="Times New Roman"/>
          <w:color w:val="000000"/>
          <w:sz w:val="24"/>
          <w:szCs w:val="24"/>
        </w:rPr>
        <w:t> extracurricular activity at SDIT Al-Bayyinah has generated strategies and activities that support the development of students’ independence in their daily lives. Several activities are carried out in the </w:t>
      </w:r>
      <w:r w:rsidRPr="00D44ED8">
        <w:rPr>
          <w:rFonts w:ascii="Times New Roman" w:eastAsia="Times New Roman" w:hAnsi="Times New Roman"/>
          <w:i/>
          <w:iCs/>
          <w:color w:val="000000"/>
          <w:sz w:val="24"/>
          <w:szCs w:val="24"/>
        </w:rPr>
        <w:t xml:space="preserve">Dokter </w:t>
      </w:r>
      <w:proofErr w:type="spellStart"/>
      <w:r w:rsidRPr="00D44ED8">
        <w:rPr>
          <w:rFonts w:ascii="Times New Roman" w:eastAsia="Times New Roman" w:hAnsi="Times New Roman"/>
          <w:i/>
          <w:iCs/>
          <w:color w:val="000000"/>
          <w:sz w:val="24"/>
          <w:szCs w:val="24"/>
        </w:rPr>
        <w:t>Cilik</w:t>
      </w:r>
      <w:proofErr w:type="spellEnd"/>
      <w:r w:rsidRPr="00D44ED8">
        <w:rPr>
          <w:rFonts w:ascii="Times New Roman" w:eastAsia="Times New Roman" w:hAnsi="Times New Roman"/>
          <w:color w:val="000000"/>
          <w:sz w:val="24"/>
          <w:szCs w:val="24"/>
        </w:rPr>
        <w:t> program, varying each week. These activities include</w:t>
      </w:r>
      <w:r w:rsidRPr="001C208A">
        <w:rPr>
          <w:rFonts w:ascii="Times New Roman" w:eastAsia="Times New Roman" w:hAnsi="Times New Roman"/>
          <w:color w:val="000000"/>
          <w:sz w:val="24"/>
          <w:szCs w:val="24"/>
        </w:rPr>
        <w:t xml:space="preserve">: </w:t>
      </w:r>
    </w:p>
    <w:p w14:paraId="00095192" w14:textId="77777777" w:rsidR="00741E2A" w:rsidRPr="00BD2E1C" w:rsidRDefault="00741E2A" w:rsidP="005C61B0">
      <w:pPr>
        <w:pStyle w:val="ListParagraph"/>
        <w:numPr>
          <w:ilvl w:val="0"/>
          <w:numId w:val="47"/>
        </w:numPr>
        <w:spacing w:line="276" w:lineRule="auto"/>
        <w:ind w:hanging="295"/>
        <w:rPr>
          <w:rFonts w:ascii="Times New Roman" w:eastAsia="Times New Roman" w:hAnsi="Times New Roman"/>
          <w:b/>
          <w:bCs/>
          <w:color w:val="000000"/>
          <w:sz w:val="24"/>
          <w:szCs w:val="24"/>
        </w:rPr>
      </w:pPr>
      <w:r w:rsidRPr="00D44ED8">
        <w:rPr>
          <w:rFonts w:ascii="Times New Roman" w:eastAsia="Times New Roman" w:hAnsi="Times New Roman"/>
          <w:b/>
          <w:bCs/>
          <w:color w:val="000000"/>
          <w:sz w:val="24"/>
          <w:szCs w:val="24"/>
        </w:rPr>
        <w:t>Introduction and Preparation of Herbal Medicine from Natural Ingredients</w:t>
      </w:r>
    </w:p>
    <w:p w14:paraId="008AF322" w14:textId="43615B99" w:rsidR="00741E2A" w:rsidRDefault="00741E2A" w:rsidP="00741E2A">
      <w:pPr>
        <w:pStyle w:val="ListParagraph"/>
        <w:spacing w:after="120" w:line="276" w:lineRule="auto"/>
        <w:ind w:left="709" w:firstLine="709"/>
        <w:rPr>
          <w:rFonts w:ascii="Times New Roman" w:eastAsia="Times New Roman" w:hAnsi="Times New Roman"/>
          <w:color w:val="000000"/>
          <w:sz w:val="24"/>
          <w:szCs w:val="24"/>
        </w:rPr>
      </w:pPr>
      <w:r w:rsidRPr="00D44ED8">
        <w:rPr>
          <w:rFonts w:ascii="Times New Roman" w:eastAsia="Times New Roman" w:hAnsi="Times New Roman"/>
          <w:color w:val="000000"/>
          <w:sz w:val="24"/>
          <w:szCs w:val="24"/>
        </w:rPr>
        <w:t>The </w:t>
      </w:r>
      <w:r w:rsidRPr="00D44ED8">
        <w:rPr>
          <w:rFonts w:ascii="Times New Roman" w:eastAsia="Times New Roman" w:hAnsi="Times New Roman"/>
          <w:i/>
          <w:iCs/>
          <w:color w:val="000000"/>
          <w:sz w:val="24"/>
          <w:szCs w:val="24"/>
        </w:rPr>
        <w:t xml:space="preserve">Dokter </w:t>
      </w:r>
      <w:proofErr w:type="spellStart"/>
      <w:r w:rsidRPr="00D44ED8">
        <w:rPr>
          <w:rFonts w:ascii="Times New Roman" w:eastAsia="Times New Roman" w:hAnsi="Times New Roman"/>
          <w:i/>
          <w:iCs/>
          <w:color w:val="000000"/>
          <w:sz w:val="24"/>
          <w:szCs w:val="24"/>
        </w:rPr>
        <w:t>Cilik</w:t>
      </w:r>
      <w:proofErr w:type="spellEnd"/>
      <w:r w:rsidRPr="00D44ED8">
        <w:rPr>
          <w:rFonts w:ascii="Times New Roman" w:eastAsia="Times New Roman" w:hAnsi="Times New Roman"/>
          <w:color w:val="000000"/>
          <w:sz w:val="24"/>
          <w:szCs w:val="24"/>
        </w:rPr>
        <w:t xml:space="preserve"> extracurricular program at SDIT Al-Bayyinah features </w:t>
      </w:r>
      <w:r w:rsidR="005C61B0">
        <w:rPr>
          <w:rFonts w:ascii="Times New Roman" w:eastAsia="Times New Roman" w:hAnsi="Times New Roman"/>
          <w:color w:val="000000"/>
          <w:sz w:val="24"/>
          <w:szCs w:val="24"/>
        </w:rPr>
        <w:t>various activities to provide</w:t>
      </w:r>
      <w:r w:rsidRPr="00D44ED8">
        <w:rPr>
          <w:rFonts w:ascii="Times New Roman" w:eastAsia="Times New Roman" w:hAnsi="Times New Roman"/>
          <w:color w:val="000000"/>
          <w:sz w:val="24"/>
          <w:szCs w:val="24"/>
        </w:rPr>
        <w:t xml:space="preserve"> students with knowledge about health education, critical thinking skills, independence, and technological skills. In the first week, students participated in the introduction and preparation of herbal medicine from natural plant ingredients. This activity </w:t>
      </w:r>
      <w:r w:rsidR="005C61B0">
        <w:rPr>
          <w:rFonts w:ascii="Times New Roman" w:eastAsia="Times New Roman" w:hAnsi="Times New Roman"/>
          <w:color w:val="000000"/>
          <w:sz w:val="24"/>
          <w:szCs w:val="24"/>
        </w:rPr>
        <w:t>occurred in the 4th-grade classroom (Al-</w:t>
      </w:r>
      <w:proofErr w:type="spellStart"/>
      <w:r w:rsidR="005C61B0">
        <w:rPr>
          <w:rFonts w:ascii="Times New Roman" w:eastAsia="Times New Roman" w:hAnsi="Times New Roman"/>
          <w:color w:val="000000"/>
          <w:sz w:val="24"/>
          <w:szCs w:val="24"/>
        </w:rPr>
        <w:t>Khawarizmi</w:t>
      </w:r>
      <w:proofErr w:type="spellEnd"/>
      <w:r w:rsidR="005C61B0">
        <w:rPr>
          <w:rFonts w:ascii="Times New Roman" w:eastAsia="Times New Roman" w:hAnsi="Times New Roman"/>
          <w:color w:val="000000"/>
          <w:sz w:val="24"/>
          <w:szCs w:val="24"/>
        </w:rPr>
        <w:t xml:space="preserve">) and significantly contributed to nurturing students’ independence at school, benefiting </w:t>
      </w:r>
      <w:r w:rsidRPr="00D44ED8">
        <w:rPr>
          <w:rFonts w:ascii="Times New Roman" w:eastAsia="Times New Roman" w:hAnsi="Times New Roman"/>
          <w:color w:val="000000"/>
          <w:sz w:val="24"/>
          <w:szCs w:val="24"/>
        </w:rPr>
        <w:t>themselves and their surroundings. During the activity, students were orderly and independently engaged from beginning to end. The introduction of plants and the herbal medicine-making process are outlined as follows:</w:t>
      </w:r>
      <w:r w:rsidRPr="001C208A">
        <w:rPr>
          <w:rFonts w:ascii="Times New Roman" w:eastAsia="Times New Roman" w:hAnsi="Times New Roman"/>
          <w:color w:val="000000"/>
          <w:sz w:val="24"/>
          <w:szCs w:val="24"/>
        </w:rPr>
        <w:t xml:space="preserve"> </w:t>
      </w:r>
    </w:p>
    <w:p w14:paraId="6D9E0F74" w14:textId="77777777" w:rsidR="00741E2A" w:rsidRDefault="00741E2A" w:rsidP="00741E2A">
      <w:pPr>
        <w:pStyle w:val="ListParagraph"/>
        <w:spacing w:after="120" w:line="276" w:lineRule="auto"/>
        <w:ind w:left="425" w:firstLine="709"/>
        <w:jc w:val="center"/>
        <w:rPr>
          <w:rFonts w:ascii="Times New Roman" w:eastAsia="Times New Roman" w:hAnsi="Times New Roman"/>
          <w:color w:val="000000"/>
          <w:sz w:val="24"/>
          <w:szCs w:val="24"/>
        </w:rPr>
      </w:pPr>
      <w:r w:rsidRPr="00D44ED8">
        <w:rPr>
          <w:rFonts w:ascii="Times New Roman" w:eastAsia="Times New Roman" w:hAnsi="Times New Roman"/>
          <w:color w:val="000000"/>
          <w:sz w:val="24"/>
          <w:szCs w:val="24"/>
        </w:rPr>
        <w:t>Table 1. Process of the Herbal Medicine Introduction and Preparation Activity from Natural Ingredients</w:t>
      </w:r>
    </w:p>
    <w:tbl>
      <w:tblPr>
        <w:tblW w:w="8896" w:type="dxa"/>
        <w:tblInd w:w="709" w:type="dxa"/>
        <w:tblBorders>
          <w:top w:val="single" w:sz="4" w:space="0" w:color="000000"/>
          <w:bottom w:val="single" w:sz="4" w:space="0" w:color="000000"/>
        </w:tblBorders>
        <w:tblLook w:val="04A0" w:firstRow="1" w:lastRow="0" w:firstColumn="1" w:lastColumn="0" w:noHBand="0" w:noVBand="1"/>
      </w:tblPr>
      <w:tblGrid>
        <w:gridCol w:w="510"/>
        <w:gridCol w:w="4451"/>
        <w:gridCol w:w="3935"/>
      </w:tblGrid>
      <w:tr w:rsidR="00741E2A" w:rsidRPr="00D44ED8" w14:paraId="52CA2CF6" w14:textId="77777777" w:rsidTr="005C61B0">
        <w:tc>
          <w:tcPr>
            <w:tcW w:w="510" w:type="dxa"/>
            <w:tcBorders>
              <w:bottom w:val="single" w:sz="4" w:space="0" w:color="auto"/>
            </w:tcBorders>
            <w:shd w:val="clear" w:color="auto" w:fill="auto"/>
          </w:tcPr>
          <w:p w14:paraId="63C3D429" w14:textId="77777777" w:rsidR="00741E2A" w:rsidRPr="00D44ED8" w:rsidRDefault="00741E2A" w:rsidP="00DD0678">
            <w:pPr>
              <w:pStyle w:val="ListParagraph"/>
              <w:spacing w:after="120" w:line="276" w:lineRule="auto"/>
              <w:ind w:left="0" w:firstLine="0"/>
              <w:jc w:val="center"/>
              <w:rPr>
                <w:rFonts w:ascii="Times New Roman" w:eastAsia="Times New Roman" w:hAnsi="Times New Roman" w:cs="Times New Roman"/>
                <w:color w:val="000000"/>
                <w:sz w:val="20"/>
                <w:szCs w:val="20"/>
              </w:rPr>
            </w:pPr>
            <w:r w:rsidRPr="00D44ED8">
              <w:rPr>
                <w:rFonts w:ascii="Times New Roman" w:eastAsia="Times New Roman" w:hAnsi="Times New Roman" w:cs="Times New Roman"/>
                <w:color w:val="000000"/>
                <w:sz w:val="20"/>
                <w:szCs w:val="20"/>
              </w:rPr>
              <w:t>No</w:t>
            </w:r>
          </w:p>
        </w:tc>
        <w:tc>
          <w:tcPr>
            <w:tcW w:w="4451" w:type="dxa"/>
            <w:tcBorders>
              <w:bottom w:val="single" w:sz="4" w:space="0" w:color="auto"/>
            </w:tcBorders>
            <w:vAlign w:val="center"/>
          </w:tcPr>
          <w:p w14:paraId="6AAF16F6" w14:textId="77777777" w:rsidR="00741E2A" w:rsidRPr="00D44ED8" w:rsidRDefault="00741E2A" w:rsidP="00DD0678">
            <w:pPr>
              <w:pStyle w:val="ListParagraph"/>
              <w:spacing w:after="120" w:line="276" w:lineRule="auto"/>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Activity Process</w:t>
            </w:r>
          </w:p>
        </w:tc>
        <w:tc>
          <w:tcPr>
            <w:tcW w:w="3935" w:type="dxa"/>
            <w:tcBorders>
              <w:bottom w:val="single" w:sz="4" w:space="0" w:color="auto"/>
            </w:tcBorders>
            <w:vAlign w:val="center"/>
          </w:tcPr>
          <w:p w14:paraId="5A10D50D" w14:textId="77777777" w:rsidR="00741E2A" w:rsidRPr="00D44ED8" w:rsidRDefault="00741E2A" w:rsidP="00DD0678">
            <w:pPr>
              <w:pStyle w:val="ListParagraph"/>
              <w:spacing w:after="120" w:line="276" w:lineRule="auto"/>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Description</w:t>
            </w:r>
          </w:p>
        </w:tc>
      </w:tr>
      <w:tr w:rsidR="00741E2A" w:rsidRPr="00D44ED8" w14:paraId="54B1B64F" w14:textId="77777777" w:rsidTr="005C61B0">
        <w:tc>
          <w:tcPr>
            <w:tcW w:w="510" w:type="dxa"/>
            <w:tcBorders>
              <w:top w:val="single" w:sz="4" w:space="0" w:color="auto"/>
              <w:bottom w:val="nil"/>
            </w:tcBorders>
            <w:shd w:val="clear" w:color="auto" w:fill="auto"/>
          </w:tcPr>
          <w:p w14:paraId="312BC005"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D44ED8">
              <w:rPr>
                <w:rFonts w:ascii="Times New Roman" w:eastAsia="Times New Roman" w:hAnsi="Times New Roman" w:cs="Times New Roman"/>
                <w:color w:val="000000"/>
                <w:sz w:val="20"/>
                <w:szCs w:val="20"/>
              </w:rPr>
              <w:t>1</w:t>
            </w:r>
          </w:p>
        </w:tc>
        <w:tc>
          <w:tcPr>
            <w:tcW w:w="4451" w:type="dxa"/>
            <w:tcBorders>
              <w:top w:val="single" w:sz="4" w:space="0" w:color="auto"/>
              <w:bottom w:val="nil"/>
            </w:tcBorders>
            <w:vAlign w:val="center"/>
          </w:tcPr>
          <w:p w14:paraId="767253CF"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Each student was required to bring a recommended herbal plant, such as ginger, galangal, or betel leaf.</w:t>
            </w:r>
          </w:p>
        </w:tc>
        <w:tc>
          <w:tcPr>
            <w:tcW w:w="3935" w:type="dxa"/>
            <w:tcBorders>
              <w:top w:val="single" w:sz="4" w:space="0" w:color="auto"/>
              <w:bottom w:val="nil"/>
            </w:tcBorders>
            <w:vAlign w:val="center"/>
          </w:tcPr>
          <w:p w14:paraId="1B061DCB"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All students brought the assigned herbal ingredients.</w:t>
            </w:r>
          </w:p>
        </w:tc>
      </w:tr>
      <w:tr w:rsidR="00741E2A" w:rsidRPr="00D44ED8" w14:paraId="19CBBD9B" w14:textId="77777777" w:rsidTr="005C61B0">
        <w:tc>
          <w:tcPr>
            <w:tcW w:w="510" w:type="dxa"/>
            <w:tcBorders>
              <w:top w:val="nil"/>
            </w:tcBorders>
            <w:shd w:val="clear" w:color="auto" w:fill="auto"/>
          </w:tcPr>
          <w:p w14:paraId="40ABCC11"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D44ED8">
              <w:rPr>
                <w:rFonts w:ascii="Times New Roman" w:eastAsia="Times New Roman" w:hAnsi="Times New Roman" w:cs="Times New Roman"/>
                <w:color w:val="000000"/>
                <w:sz w:val="20"/>
                <w:szCs w:val="20"/>
              </w:rPr>
              <w:t>2</w:t>
            </w:r>
          </w:p>
        </w:tc>
        <w:tc>
          <w:tcPr>
            <w:tcW w:w="4451" w:type="dxa"/>
            <w:tcBorders>
              <w:top w:val="nil"/>
            </w:tcBorders>
            <w:vAlign w:val="center"/>
          </w:tcPr>
          <w:p w14:paraId="19C07A13"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Each student was instructed to smell the plant and identify the type of herbal plant they brought.</w:t>
            </w:r>
          </w:p>
        </w:tc>
        <w:tc>
          <w:tcPr>
            <w:tcW w:w="3935" w:type="dxa"/>
            <w:tcBorders>
              <w:top w:val="nil"/>
            </w:tcBorders>
            <w:vAlign w:val="center"/>
          </w:tcPr>
          <w:p w14:paraId="0817F2D6"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showed great enthusiasm and curiosity.</w:t>
            </w:r>
          </w:p>
        </w:tc>
      </w:tr>
      <w:tr w:rsidR="00741E2A" w:rsidRPr="00D44ED8" w14:paraId="5EBF6A43" w14:textId="77777777" w:rsidTr="005C61B0">
        <w:tc>
          <w:tcPr>
            <w:tcW w:w="510" w:type="dxa"/>
            <w:shd w:val="clear" w:color="auto" w:fill="auto"/>
          </w:tcPr>
          <w:p w14:paraId="3835B030"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D44ED8">
              <w:rPr>
                <w:rFonts w:ascii="Times New Roman" w:eastAsia="Times New Roman" w:hAnsi="Times New Roman" w:cs="Times New Roman"/>
                <w:color w:val="000000"/>
                <w:sz w:val="20"/>
                <w:szCs w:val="20"/>
              </w:rPr>
              <w:t>3</w:t>
            </w:r>
          </w:p>
        </w:tc>
        <w:tc>
          <w:tcPr>
            <w:tcW w:w="4451" w:type="dxa"/>
            <w:vAlign w:val="center"/>
          </w:tcPr>
          <w:p w14:paraId="7EB4E2D9"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After identification, the supervisor presented material on the characteristics and features of each herbal plant.</w:t>
            </w:r>
          </w:p>
        </w:tc>
        <w:tc>
          <w:tcPr>
            <w:tcW w:w="3935" w:type="dxa"/>
            <w:vAlign w:val="center"/>
          </w:tcPr>
          <w:p w14:paraId="7C6F8E9F" w14:textId="5190A511"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 xml:space="preserve">The class was </w:t>
            </w:r>
            <w:r w:rsidR="005C61B0">
              <w:rPr>
                <w:rFonts w:ascii="Times New Roman" w:hAnsi="Times New Roman" w:cs="Times New Roman"/>
                <w:sz w:val="20"/>
                <w:szCs w:val="20"/>
              </w:rPr>
              <w:t>relatively</w:t>
            </w:r>
            <w:r w:rsidRPr="0071699D">
              <w:rPr>
                <w:rFonts w:ascii="Times New Roman" w:hAnsi="Times New Roman" w:cs="Times New Roman"/>
                <w:sz w:val="20"/>
                <w:szCs w:val="20"/>
              </w:rPr>
              <w:t xml:space="preserve"> conducive, though some students paid less attention.</w:t>
            </w:r>
          </w:p>
        </w:tc>
      </w:tr>
      <w:tr w:rsidR="00741E2A" w:rsidRPr="00D44ED8" w14:paraId="7E719FC4" w14:textId="77777777" w:rsidTr="005C61B0">
        <w:tc>
          <w:tcPr>
            <w:tcW w:w="510" w:type="dxa"/>
            <w:shd w:val="clear" w:color="auto" w:fill="auto"/>
          </w:tcPr>
          <w:p w14:paraId="705C79F5"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D44ED8">
              <w:rPr>
                <w:rFonts w:ascii="Times New Roman" w:eastAsia="Times New Roman" w:hAnsi="Times New Roman" w:cs="Times New Roman"/>
                <w:color w:val="000000"/>
                <w:sz w:val="20"/>
                <w:szCs w:val="20"/>
              </w:rPr>
              <w:t>4</w:t>
            </w:r>
          </w:p>
        </w:tc>
        <w:tc>
          <w:tcPr>
            <w:tcW w:w="4451" w:type="dxa"/>
            <w:vAlign w:val="center"/>
          </w:tcPr>
          <w:p w14:paraId="26BFA23E" w14:textId="40B3BA0D"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 xml:space="preserve">The next step was to process the herbal plants by grinding them and mixing </w:t>
            </w:r>
            <w:r w:rsidR="005C61B0">
              <w:rPr>
                <w:rFonts w:ascii="Times New Roman" w:hAnsi="Times New Roman" w:cs="Times New Roman"/>
                <w:sz w:val="20"/>
                <w:szCs w:val="20"/>
              </w:rPr>
              <w:t xml:space="preserve">them </w:t>
            </w:r>
            <w:r w:rsidRPr="0071699D">
              <w:rPr>
                <w:rFonts w:ascii="Times New Roman" w:hAnsi="Times New Roman" w:cs="Times New Roman"/>
                <w:sz w:val="20"/>
                <w:szCs w:val="20"/>
              </w:rPr>
              <w:t>with hot water.</w:t>
            </w:r>
          </w:p>
        </w:tc>
        <w:tc>
          <w:tcPr>
            <w:tcW w:w="3935" w:type="dxa"/>
            <w:vAlign w:val="center"/>
          </w:tcPr>
          <w:p w14:paraId="20BFF047" w14:textId="5CF1744E"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 xml:space="preserve">During this step, students </w:t>
            </w:r>
            <w:r w:rsidR="005C61B0">
              <w:rPr>
                <w:rFonts w:ascii="Times New Roman" w:hAnsi="Times New Roman" w:cs="Times New Roman"/>
                <w:sz w:val="20"/>
                <w:szCs w:val="20"/>
              </w:rPr>
              <w:t>could</w:t>
            </w:r>
            <w:r w:rsidRPr="0071699D">
              <w:rPr>
                <w:rFonts w:ascii="Times New Roman" w:hAnsi="Times New Roman" w:cs="Times New Roman"/>
                <w:sz w:val="20"/>
                <w:szCs w:val="20"/>
              </w:rPr>
              <w:t xml:space="preserve"> follow the teacher’s instructions well.</w:t>
            </w:r>
          </w:p>
        </w:tc>
      </w:tr>
      <w:tr w:rsidR="00741E2A" w:rsidRPr="00D44ED8" w14:paraId="714A0494" w14:textId="77777777" w:rsidTr="005C61B0">
        <w:tc>
          <w:tcPr>
            <w:tcW w:w="510" w:type="dxa"/>
            <w:shd w:val="clear" w:color="auto" w:fill="auto"/>
          </w:tcPr>
          <w:p w14:paraId="680B2972"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D44ED8">
              <w:rPr>
                <w:rFonts w:ascii="Times New Roman" w:eastAsia="Times New Roman" w:hAnsi="Times New Roman" w:cs="Times New Roman"/>
                <w:color w:val="000000"/>
                <w:sz w:val="20"/>
                <w:szCs w:val="20"/>
              </w:rPr>
              <w:t>5</w:t>
            </w:r>
          </w:p>
        </w:tc>
        <w:tc>
          <w:tcPr>
            <w:tcW w:w="4451" w:type="dxa"/>
            <w:vAlign w:val="center"/>
          </w:tcPr>
          <w:p w14:paraId="0F41F560"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After mixing, the herbal mixture was strained or squeezed, and the extracted liquid was poured into glasses.</w:t>
            </w:r>
          </w:p>
        </w:tc>
        <w:tc>
          <w:tcPr>
            <w:tcW w:w="3935" w:type="dxa"/>
            <w:vAlign w:val="center"/>
          </w:tcPr>
          <w:p w14:paraId="706F1A1F"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poured the herbal drink into glasses orderly and according to instructions.</w:t>
            </w:r>
          </w:p>
        </w:tc>
      </w:tr>
      <w:tr w:rsidR="00741E2A" w:rsidRPr="00D44ED8" w14:paraId="2AE110F5" w14:textId="77777777" w:rsidTr="005C61B0">
        <w:tc>
          <w:tcPr>
            <w:tcW w:w="510" w:type="dxa"/>
            <w:shd w:val="clear" w:color="auto" w:fill="auto"/>
          </w:tcPr>
          <w:p w14:paraId="3F9EA291"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D44ED8">
              <w:rPr>
                <w:rFonts w:ascii="Times New Roman" w:eastAsia="Times New Roman" w:hAnsi="Times New Roman" w:cs="Times New Roman"/>
                <w:color w:val="000000"/>
                <w:sz w:val="20"/>
                <w:szCs w:val="20"/>
              </w:rPr>
              <w:t>6</w:t>
            </w:r>
          </w:p>
        </w:tc>
        <w:tc>
          <w:tcPr>
            <w:tcW w:w="4451" w:type="dxa"/>
            <w:vAlign w:val="center"/>
          </w:tcPr>
          <w:p w14:paraId="43CF77CE"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could add sweeteners like milk or a little sugar, and the natural herbal drink was ready to consume.</w:t>
            </w:r>
          </w:p>
        </w:tc>
        <w:tc>
          <w:tcPr>
            <w:tcW w:w="3935" w:type="dxa"/>
            <w:vAlign w:val="center"/>
          </w:tcPr>
          <w:p w14:paraId="0933FF98" w14:textId="77777777" w:rsidR="00741E2A" w:rsidRPr="00D44ED8"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demonstrated their independence in completing this task.</w:t>
            </w:r>
          </w:p>
        </w:tc>
      </w:tr>
    </w:tbl>
    <w:p w14:paraId="1A8CF639" w14:textId="77777777" w:rsidR="00741E2A" w:rsidRPr="00D44ED8" w:rsidRDefault="00741E2A" w:rsidP="005C61B0">
      <w:pPr>
        <w:pStyle w:val="ListParagraph"/>
        <w:spacing w:after="120" w:line="276" w:lineRule="auto"/>
        <w:ind w:left="709" w:firstLine="709"/>
        <w:rPr>
          <w:rFonts w:ascii="Times New Roman" w:eastAsia="Times New Roman" w:hAnsi="Times New Roman"/>
          <w:color w:val="000000"/>
          <w:sz w:val="24"/>
          <w:szCs w:val="24"/>
          <w:lang w:val="en-ID"/>
        </w:rPr>
      </w:pPr>
      <w:r w:rsidRPr="00D44ED8">
        <w:rPr>
          <w:rFonts w:ascii="Times New Roman" w:eastAsia="Times New Roman" w:hAnsi="Times New Roman"/>
          <w:color w:val="000000"/>
          <w:sz w:val="24"/>
          <w:szCs w:val="24"/>
          <w:lang w:val="en-ID"/>
        </w:rPr>
        <w:lastRenderedPageBreak/>
        <w:t xml:space="preserve">Students were very enthusiastic about this activity, aiming to identify which plants could be used </w:t>
      </w:r>
      <w:r w:rsidRPr="005C61B0">
        <w:rPr>
          <w:rFonts w:ascii="Times New Roman" w:eastAsia="Times New Roman" w:hAnsi="Times New Roman"/>
          <w:color w:val="000000"/>
          <w:sz w:val="24"/>
          <w:szCs w:val="24"/>
        </w:rPr>
        <w:t>as</w:t>
      </w:r>
      <w:r w:rsidRPr="00D44ED8">
        <w:rPr>
          <w:rFonts w:ascii="Times New Roman" w:eastAsia="Times New Roman" w:hAnsi="Times New Roman"/>
          <w:color w:val="000000"/>
          <w:sz w:val="24"/>
          <w:szCs w:val="24"/>
          <w:lang w:val="en-ID"/>
        </w:rPr>
        <w:t xml:space="preserve"> herbal medicine and to understand their various benefits. An increase in students’ independence was evident through the tasks they carried out during the activity. For instance, they independently brought and organized their belongings and conducted the experiments without relying on or disturbing other students. Throughout this activity, students were introduced to and taught about several herbal plants, including:</w:t>
      </w:r>
    </w:p>
    <w:p w14:paraId="2CCE9D9C" w14:textId="77777777" w:rsidR="00741E2A" w:rsidRPr="00D44ED8" w:rsidRDefault="00741E2A" w:rsidP="00741E2A">
      <w:pPr>
        <w:pStyle w:val="ListParagraph"/>
        <w:spacing w:after="120" w:line="276" w:lineRule="auto"/>
        <w:jc w:val="center"/>
        <w:rPr>
          <w:rFonts w:ascii="Times New Roman" w:eastAsia="Times New Roman" w:hAnsi="Times New Roman"/>
          <w:color w:val="000000"/>
          <w:sz w:val="24"/>
          <w:szCs w:val="24"/>
          <w:lang w:val="en-ID"/>
        </w:rPr>
      </w:pPr>
      <w:r w:rsidRPr="00D44ED8">
        <w:rPr>
          <w:rFonts w:ascii="Times New Roman" w:eastAsia="Times New Roman" w:hAnsi="Times New Roman"/>
          <w:color w:val="000000"/>
          <w:sz w:val="24"/>
          <w:szCs w:val="24"/>
          <w:lang w:val="en-ID"/>
        </w:rPr>
        <w:t>Table 2. Types of Herbal Plants at the Research Site</w:t>
      </w:r>
      <w:r w:rsidRPr="001C208A">
        <w:rPr>
          <w:rFonts w:ascii="Times New Roman" w:eastAsia="Times New Roman" w:hAnsi="Times New Roman"/>
          <w:color w:val="000000"/>
          <w:sz w:val="24"/>
          <w:szCs w:val="24"/>
        </w:rPr>
        <w:t xml:space="preserve"> </w:t>
      </w:r>
      <w:r w:rsidRPr="001C208A">
        <w:rPr>
          <w:rFonts w:ascii="Times New Roman" w:eastAsia="Times New Roman" w:hAnsi="Times New Roman"/>
          <w:color w:val="000000"/>
          <w:sz w:val="24"/>
          <w:szCs w:val="24"/>
        </w:rPr>
        <w:fldChar w:fldCharType="begin" w:fldLock="1"/>
      </w:r>
      <w:r w:rsidRPr="001C208A">
        <w:rPr>
          <w:rFonts w:ascii="Times New Roman" w:eastAsia="Times New Roman" w:hAnsi="Times New Roman"/>
          <w:color w:val="000000"/>
          <w:sz w:val="24"/>
          <w:szCs w:val="24"/>
        </w:rPr>
        <w:instrText>ADDIN CSL_CITATION {"citationItems":[{"id":"ITEM-1","itemData":{"abstract":"… yang memanfaatkan tanaman herbal sebagai obat-obatan oleh masyarakat. Tanaman obat tradisional atau herbal merupakan tanaman yang dapat dipergunakan sebagai obat, baik …","author":[{"dropping-particle":"","family":"Adnan","given":"A","non-dropping-particle":"","parse-names":false,"suffix":""}],"container-title":"Seminar Nasional Peningkatan Mutu Pendidikan","id":"ITEM-1","issued":{"date-parts":[["2022"]]},"page":"75-78","title":"Keragaman jenis dan potensi pemanfaatan tanaman herbal pada perkarangan rumah di Desa Simpang IV Upah, Kabupaten Aceh Tamiang","type":"article-journal","volume":"3"},"uris":["http://www.mendeley.com/documents/?uuid=ecef7d05-3fd9-4b1b-8c48-359a0a84c879"]}],"mendeley":{"formattedCitation":"(Adnan, 2022)","plainTextFormattedCitation":"(Adnan, 2022)","previouslyFormattedCitation":"(Adnan, 2022)"},"properties":{"noteIndex":0},"schema":"https://github.com/citation-style-language/schema/raw/master/csl-citation.json"}</w:instrText>
      </w:r>
      <w:r w:rsidRPr="001C208A">
        <w:rPr>
          <w:rFonts w:ascii="Times New Roman" w:eastAsia="Times New Roman" w:hAnsi="Times New Roman"/>
          <w:color w:val="000000"/>
          <w:sz w:val="24"/>
          <w:szCs w:val="24"/>
        </w:rPr>
        <w:fldChar w:fldCharType="separate"/>
      </w:r>
      <w:r w:rsidRPr="001C208A">
        <w:rPr>
          <w:rFonts w:ascii="Times New Roman" w:eastAsia="Times New Roman" w:hAnsi="Times New Roman"/>
          <w:noProof/>
          <w:color w:val="000000"/>
          <w:sz w:val="24"/>
          <w:szCs w:val="24"/>
        </w:rPr>
        <w:t>(Adnan, 2022)</w:t>
      </w:r>
      <w:r w:rsidRPr="001C208A">
        <w:rPr>
          <w:rFonts w:ascii="Times New Roman" w:eastAsia="Times New Roman" w:hAnsi="Times New Roman"/>
          <w:color w:val="000000"/>
          <w:sz w:val="24"/>
          <w:szCs w:val="24"/>
        </w:rPr>
        <w:fldChar w:fldCharType="end"/>
      </w:r>
    </w:p>
    <w:tbl>
      <w:tblPr>
        <w:tblW w:w="9135" w:type="dxa"/>
        <w:tblInd w:w="646" w:type="dxa"/>
        <w:tblBorders>
          <w:top w:val="single" w:sz="4" w:space="0" w:color="auto"/>
          <w:bottom w:val="single" w:sz="4" w:space="0" w:color="auto"/>
        </w:tblBorders>
        <w:tblLook w:val="04A0" w:firstRow="1" w:lastRow="0" w:firstColumn="1" w:lastColumn="0" w:noHBand="0" w:noVBand="1"/>
      </w:tblPr>
      <w:tblGrid>
        <w:gridCol w:w="1610"/>
        <w:gridCol w:w="1466"/>
        <w:gridCol w:w="6059"/>
      </w:tblGrid>
      <w:tr w:rsidR="00741E2A" w:rsidRPr="00D44ED8" w14:paraId="5928B614" w14:textId="77777777" w:rsidTr="005C61B0">
        <w:tc>
          <w:tcPr>
            <w:tcW w:w="1610" w:type="dxa"/>
            <w:tcBorders>
              <w:top w:val="single" w:sz="4" w:space="0" w:color="auto"/>
              <w:bottom w:val="single" w:sz="4" w:space="0" w:color="auto"/>
            </w:tcBorders>
            <w:vAlign w:val="center"/>
          </w:tcPr>
          <w:p w14:paraId="0D81264B" w14:textId="77777777" w:rsidR="00741E2A" w:rsidRPr="00D44ED8" w:rsidRDefault="00741E2A" w:rsidP="00DD0678">
            <w:pPr>
              <w:pStyle w:val="ListParagraph"/>
              <w:spacing w:after="120" w:line="276" w:lineRule="auto"/>
              <w:ind w:left="648" w:hanging="595"/>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Scientific Name</w:t>
            </w:r>
          </w:p>
        </w:tc>
        <w:tc>
          <w:tcPr>
            <w:tcW w:w="1466" w:type="dxa"/>
            <w:tcBorders>
              <w:top w:val="single" w:sz="4" w:space="0" w:color="auto"/>
              <w:bottom w:val="single" w:sz="4" w:space="0" w:color="auto"/>
            </w:tcBorders>
            <w:vAlign w:val="center"/>
          </w:tcPr>
          <w:p w14:paraId="2EA6BCB3" w14:textId="77777777" w:rsidR="00741E2A" w:rsidRPr="00D44ED8" w:rsidRDefault="00741E2A" w:rsidP="00DD0678">
            <w:pPr>
              <w:pStyle w:val="ListParagraph"/>
              <w:spacing w:after="120" w:line="276" w:lineRule="auto"/>
              <w:ind w:left="648" w:hanging="595"/>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Local Name</w:t>
            </w:r>
          </w:p>
        </w:tc>
        <w:tc>
          <w:tcPr>
            <w:tcW w:w="6059" w:type="dxa"/>
            <w:tcBorders>
              <w:top w:val="single" w:sz="4" w:space="0" w:color="auto"/>
              <w:bottom w:val="single" w:sz="4" w:space="0" w:color="auto"/>
            </w:tcBorders>
            <w:vAlign w:val="center"/>
          </w:tcPr>
          <w:p w14:paraId="4DA1F45F" w14:textId="77777777" w:rsidR="00741E2A" w:rsidRPr="00D44ED8" w:rsidRDefault="00741E2A" w:rsidP="00DD0678">
            <w:pPr>
              <w:pStyle w:val="ListParagraph"/>
              <w:spacing w:after="120" w:line="276" w:lineRule="auto"/>
              <w:ind w:left="648" w:hanging="595"/>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Uses</w:t>
            </w:r>
          </w:p>
        </w:tc>
      </w:tr>
      <w:tr w:rsidR="00741E2A" w:rsidRPr="00D44ED8" w14:paraId="3BFEB424" w14:textId="77777777" w:rsidTr="005C61B0">
        <w:tc>
          <w:tcPr>
            <w:tcW w:w="1610" w:type="dxa"/>
            <w:tcBorders>
              <w:top w:val="single" w:sz="4" w:space="0" w:color="auto"/>
            </w:tcBorders>
          </w:tcPr>
          <w:p w14:paraId="09DE07BE" w14:textId="77777777" w:rsidR="00741E2A" w:rsidRPr="00D44ED8" w:rsidRDefault="00741E2A" w:rsidP="00DD0678">
            <w:pPr>
              <w:pStyle w:val="ListParagraph"/>
              <w:spacing w:after="120" w:line="276" w:lineRule="auto"/>
              <w:ind w:left="0" w:firstLine="0"/>
              <w:jc w:val="center"/>
              <w:rPr>
                <w:rFonts w:ascii="Times New Roman" w:eastAsia="Times New Roman" w:hAnsi="Times New Roman" w:cs="Times New Roman"/>
                <w:i/>
                <w:iCs/>
                <w:color w:val="000000"/>
                <w:sz w:val="20"/>
                <w:szCs w:val="20"/>
              </w:rPr>
            </w:pPr>
            <w:r w:rsidRPr="0071699D">
              <w:rPr>
                <w:rFonts w:ascii="Times New Roman" w:hAnsi="Times New Roman" w:cs="Times New Roman"/>
                <w:i/>
                <w:iCs/>
                <w:sz w:val="20"/>
                <w:szCs w:val="20"/>
              </w:rPr>
              <w:t>Zingiber officinale</w:t>
            </w:r>
          </w:p>
        </w:tc>
        <w:tc>
          <w:tcPr>
            <w:tcW w:w="1466" w:type="dxa"/>
            <w:tcBorders>
              <w:top w:val="single" w:sz="4" w:space="0" w:color="auto"/>
            </w:tcBorders>
          </w:tcPr>
          <w:p w14:paraId="25DBBBC6" w14:textId="77777777" w:rsidR="00741E2A" w:rsidRPr="00D44ED8" w:rsidRDefault="00741E2A" w:rsidP="00DD0678">
            <w:pPr>
              <w:pStyle w:val="ListParagraph"/>
              <w:spacing w:after="120" w:line="276" w:lineRule="auto"/>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Red Ginger</w:t>
            </w:r>
          </w:p>
        </w:tc>
        <w:tc>
          <w:tcPr>
            <w:tcW w:w="6059" w:type="dxa"/>
            <w:tcBorders>
              <w:top w:val="single" w:sz="4" w:space="0" w:color="auto"/>
            </w:tcBorders>
            <w:vAlign w:val="center"/>
          </w:tcPr>
          <w:p w14:paraId="79BF53CC" w14:textId="7994F3A8" w:rsidR="00741E2A" w:rsidRPr="00D44ED8" w:rsidRDefault="005C61B0" w:rsidP="00DD0678">
            <w:pPr>
              <w:pStyle w:val="ListParagraph"/>
              <w:spacing w:after="120" w:line="276" w:lineRule="auto"/>
              <w:ind w:left="0" w:firstLine="11"/>
              <w:rPr>
                <w:rFonts w:ascii="Times New Roman" w:eastAsia="Times New Roman" w:hAnsi="Times New Roman" w:cs="Times New Roman"/>
                <w:color w:val="000000"/>
                <w:sz w:val="20"/>
                <w:szCs w:val="20"/>
              </w:rPr>
            </w:pPr>
            <w:r>
              <w:rPr>
                <w:rFonts w:ascii="Times New Roman" w:hAnsi="Times New Roman" w:cs="Times New Roman"/>
                <w:sz w:val="20"/>
                <w:szCs w:val="20"/>
              </w:rPr>
              <w:t>Helpful in</w:t>
            </w:r>
            <w:r w:rsidR="00741E2A" w:rsidRPr="0071699D">
              <w:rPr>
                <w:rFonts w:ascii="Times New Roman" w:hAnsi="Times New Roman" w:cs="Times New Roman"/>
                <w:sz w:val="20"/>
                <w:szCs w:val="20"/>
              </w:rPr>
              <w:t xml:space="preserve"> treating colds and coughs. Usage: (1) Take 1 thumb-sized piece of ginger, crush or grate and squeeze, then strain. (2) Add a little sugar as a sweetener and drink. For </w:t>
            </w:r>
            <w:r>
              <w:rPr>
                <w:rFonts w:ascii="Times New Roman" w:hAnsi="Times New Roman" w:cs="Times New Roman"/>
                <w:sz w:val="20"/>
                <w:szCs w:val="20"/>
              </w:rPr>
              <w:t xml:space="preserve">a </w:t>
            </w:r>
            <w:r w:rsidR="00741E2A" w:rsidRPr="0071699D">
              <w:rPr>
                <w:rFonts w:ascii="Times New Roman" w:hAnsi="Times New Roman" w:cs="Times New Roman"/>
                <w:sz w:val="20"/>
                <w:szCs w:val="20"/>
              </w:rPr>
              <w:t xml:space="preserve">toothache: (1) </w:t>
            </w:r>
            <w:r>
              <w:rPr>
                <w:rFonts w:ascii="Times New Roman" w:hAnsi="Times New Roman" w:cs="Times New Roman"/>
                <w:sz w:val="20"/>
                <w:szCs w:val="20"/>
              </w:rPr>
              <w:t xml:space="preserve">Add one piece of ginger </w:t>
            </w:r>
            <w:r w:rsidR="00741E2A" w:rsidRPr="0071699D">
              <w:rPr>
                <w:rFonts w:ascii="Times New Roman" w:hAnsi="Times New Roman" w:cs="Times New Roman"/>
                <w:sz w:val="20"/>
                <w:szCs w:val="20"/>
              </w:rPr>
              <w:t>to the aching tooth.</w:t>
            </w:r>
          </w:p>
        </w:tc>
      </w:tr>
      <w:tr w:rsidR="00741E2A" w:rsidRPr="00D44ED8" w14:paraId="27175CF5" w14:textId="77777777" w:rsidTr="005C61B0">
        <w:tc>
          <w:tcPr>
            <w:tcW w:w="1610" w:type="dxa"/>
          </w:tcPr>
          <w:p w14:paraId="3551ACCF" w14:textId="77777777" w:rsidR="00741E2A" w:rsidRPr="00D44ED8" w:rsidRDefault="00741E2A" w:rsidP="00DD0678">
            <w:pPr>
              <w:pStyle w:val="ListParagraph"/>
              <w:spacing w:after="120" w:line="276" w:lineRule="auto"/>
              <w:ind w:left="53" w:firstLine="0"/>
              <w:jc w:val="center"/>
              <w:rPr>
                <w:rFonts w:ascii="Times New Roman" w:eastAsia="Times New Roman" w:hAnsi="Times New Roman" w:cs="Times New Roman"/>
                <w:i/>
                <w:iCs/>
                <w:color w:val="000000"/>
                <w:sz w:val="20"/>
                <w:szCs w:val="20"/>
              </w:rPr>
            </w:pPr>
            <w:r w:rsidRPr="0071699D">
              <w:rPr>
                <w:rFonts w:ascii="Times New Roman" w:hAnsi="Times New Roman" w:cs="Times New Roman"/>
                <w:i/>
                <w:iCs/>
                <w:sz w:val="20"/>
                <w:szCs w:val="20"/>
              </w:rPr>
              <w:t>Moringa oleifera</w:t>
            </w:r>
          </w:p>
        </w:tc>
        <w:tc>
          <w:tcPr>
            <w:tcW w:w="1466" w:type="dxa"/>
          </w:tcPr>
          <w:p w14:paraId="195F51F9" w14:textId="77777777" w:rsidR="00741E2A" w:rsidRPr="00D44ED8" w:rsidRDefault="00741E2A" w:rsidP="00DD0678">
            <w:pPr>
              <w:pStyle w:val="ListParagraph"/>
              <w:spacing w:after="120" w:line="276" w:lineRule="auto"/>
              <w:ind w:left="53"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Moringa Leaves</w:t>
            </w:r>
          </w:p>
        </w:tc>
        <w:tc>
          <w:tcPr>
            <w:tcW w:w="6059" w:type="dxa"/>
            <w:vAlign w:val="center"/>
          </w:tcPr>
          <w:p w14:paraId="78D88FF3" w14:textId="4C45A461" w:rsidR="00741E2A" w:rsidRPr="00D44ED8" w:rsidRDefault="00741E2A" w:rsidP="00DD0678">
            <w:pPr>
              <w:pStyle w:val="ListParagraph"/>
              <w:spacing w:after="120" w:line="276" w:lineRule="auto"/>
              <w:ind w:left="0" w:firstLine="11"/>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 xml:space="preserve">For diabetes. Usage: (1) Pick fresh young moringa leaves. (2) Soak the leaves in clean water. (3) Dry the leaves. (4) Once dry, pound or blend into </w:t>
            </w:r>
            <w:r w:rsidR="005C61B0">
              <w:rPr>
                <w:rFonts w:ascii="Times New Roman" w:hAnsi="Times New Roman" w:cs="Times New Roman"/>
                <w:sz w:val="20"/>
                <w:szCs w:val="20"/>
              </w:rPr>
              <w:t xml:space="preserve">a </w:t>
            </w:r>
            <w:r w:rsidRPr="0071699D">
              <w:rPr>
                <w:rFonts w:ascii="Times New Roman" w:hAnsi="Times New Roman" w:cs="Times New Roman"/>
                <w:sz w:val="20"/>
                <w:szCs w:val="20"/>
              </w:rPr>
              <w:t>fine powder. (5) Store the moringa tea powder in a closed container, then drink as needed.</w:t>
            </w:r>
          </w:p>
        </w:tc>
      </w:tr>
      <w:tr w:rsidR="00741E2A" w:rsidRPr="00D44ED8" w14:paraId="377E3989" w14:textId="77777777" w:rsidTr="005C61B0">
        <w:tc>
          <w:tcPr>
            <w:tcW w:w="1610" w:type="dxa"/>
          </w:tcPr>
          <w:p w14:paraId="4655EA43" w14:textId="77777777" w:rsidR="00741E2A" w:rsidRPr="00D44ED8" w:rsidRDefault="00741E2A" w:rsidP="00DD0678">
            <w:pPr>
              <w:pStyle w:val="ListParagraph"/>
              <w:spacing w:after="120" w:line="276" w:lineRule="auto"/>
              <w:ind w:left="0" w:firstLine="0"/>
              <w:jc w:val="center"/>
              <w:rPr>
                <w:rFonts w:ascii="Times New Roman" w:eastAsia="Times New Roman" w:hAnsi="Times New Roman" w:cs="Times New Roman"/>
                <w:i/>
                <w:iCs/>
                <w:color w:val="000000"/>
                <w:sz w:val="20"/>
                <w:szCs w:val="20"/>
              </w:rPr>
            </w:pPr>
            <w:r w:rsidRPr="0071699D">
              <w:rPr>
                <w:rFonts w:ascii="Times New Roman" w:hAnsi="Times New Roman" w:cs="Times New Roman"/>
                <w:i/>
                <w:iCs/>
                <w:sz w:val="20"/>
                <w:szCs w:val="20"/>
              </w:rPr>
              <w:t>Curcuma longa</w:t>
            </w:r>
          </w:p>
        </w:tc>
        <w:tc>
          <w:tcPr>
            <w:tcW w:w="1466" w:type="dxa"/>
          </w:tcPr>
          <w:p w14:paraId="6908DC36" w14:textId="77777777" w:rsidR="00741E2A" w:rsidRPr="00D44ED8" w:rsidRDefault="00741E2A" w:rsidP="00DD0678">
            <w:pPr>
              <w:pStyle w:val="ListParagraph"/>
              <w:spacing w:after="120" w:line="276" w:lineRule="auto"/>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Turmeric</w:t>
            </w:r>
          </w:p>
        </w:tc>
        <w:tc>
          <w:tcPr>
            <w:tcW w:w="6059" w:type="dxa"/>
            <w:vAlign w:val="center"/>
          </w:tcPr>
          <w:p w14:paraId="13F4F596" w14:textId="2DA41ABB" w:rsidR="00741E2A" w:rsidRPr="00D44ED8" w:rsidRDefault="005C61B0" w:rsidP="00DD0678">
            <w:pPr>
              <w:pStyle w:val="ListParagraph"/>
              <w:spacing w:after="120" w:line="276" w:lineRule="auto"/>
              <w:ind w:left="-50" w:firstLine="11"/>
              <w:rPr>
                <w:rFonts w:ascii="Times New Roman" w:eastAsia="Times New Roman" w:hAnsi="Times New Roman" w:cs="Times New Roman"/>
                <w:color w:val="000000"/>
                <w:sz w:val="20"/>
                <w:szCs w:val="20"/>
              </w:rPr>
            </w:pPr>
            <w:r>
              <w:rPr>
                <w:rFonts w:ascii="Times New Roman" w:hAnsi="Times New Roman" w:cs="Times New Roman"/>
                <w:sz w:val="20"/>
                <w:szCs w:val="20"/>
              </w:rPr>
              <w:t>Helpful in</w:t>
            </w:r>
            <w:r w:rsidR="00741E2A" w:rsidRPr="0071699D">
              <w:rPr>
                <w:rFonts w:ascii="Times New Roman" w:hAnsi="Times New Roman" w:cs="Times New Roman"/>
                <w:sz w:val="20"/>
                <w:szCs w:val="20"/>
              </w:rPr>
              <w:t xml:space="preserve"> treating cough, flu, and stomachache. Usage: (1) Take 3 turmeric rhizomes. (2) Crush the turmeric. (3) Strain it. (4) Add one egg yolk and </w:t>
            </w:r>
            <w:r>
              <w:rPr>
                <w:rFonts w:ascii="Times New Roman" w:hAnsi="Times New Roman" w:cs="Times New Roman"/>
                <w:sz w:val="20"/>
                <w:szCs w:val="20"/>
              </w:rPr>
              <w:t>some</w:t>
            </w:r>
            <w:r w:rsidR="00741E2A" w:rsidRPr="0071699D">
              <w:rPr>
                <w:rFonts w:ascii="Times New Roman" w:hAnsi="Times New Roman" w:cs="Times New Roman"/>
                <w:sz w:val="20"/>
                <w:szCs w:val="20"/>
              </w:rPr>
              <w:t xml:space="preserve"> sugar, then drink the mixture.</w:t>
            </w:r>
          </w:p>
        </w:tc>
      </w:tr>
      <w:tr w:rsidR="00741E2A" w:rsidRPr="00D44ED8" w14:paraId="74D519B2" w14:textId="77777777" w:rsidTr="005C61B0">
        <w:tc>
          <w:tcPr>
            <w:tcW w:w="1610" w:type="dxa"/>
          </w:tcPr>
          <w:p w14:paraId="0071FF89" w14:textId="77777777" w:rsidR="00741E2A" w:rsidRPr="00D44ED8" w:rsidRDefault="00741E2A" w:rsidP="00DD0678">
            <w:pPr>
              <w:pStyle w:val="ListParagraph"/>
              <w:spacing w:after="120" w:line="276" w:lineRule="auto"/>
              <w:ind w:left="53" w:firstLine="0"/>
              <w:jc w:val="center"/>
              <w:rPr>
                <w:rFonts w:ascii="Times New Roman" w:eastAsia="Times New Roman" w:hAnsi="Times New Roman" w:cs="Times New Roman"/>
                <w:i/>
                <w:iCs/>
                <w:color w:val="000000"/>
                <w:sz w:val="20"/>
                <w:szCs w:val="20"/>
              </w:rPr>
            </w:pPr>
            <w:r w:rsidRPr="0071699D">
              <w:rPr>
                <w:rFonts w:ascii="Times New Roman" w:hAnsi="Times New Roman" w:cs="Times New Roman"/>
                <w:i/>
                <w:iCs/>
                <w:sz w:val="20"/>
                <w:szCs w:val="20"/>
              </w:rPr>
              <w:t xml:space="preserve">Cymbopogon </w:t>
            </w:r>
            <w:proofErr w:type="spellStart"/>
            <w:r w:rsidRPr="0071699D">
              <w:rPr>
                <w:rFonts w:ascii="Times New Roman" w:hAnsi="Times New Roman" w:cs="Times New Roman"/>
                <w:i/>
                <w:iCs/>
                <w:sz w:val="20"/>
                <w:szCs w:val="20"/>
              </w:rPr>
              <w:t>citratus</w:t>
            </w:r>
            <w:proofErr w:type="spellEnd"/>
          </w:p>
        </w:tc>
        <w:tc>
          <w:tcPr>
            <w:tcW w:w="1466" w:type="dxa"/>
          </w:tcPr>
          <w:p w14:paraId="3064D82D" w14:textId="77777777" w:rsidR="00741E2A" w:rsidRPr="00D44ED8" w:rsidRDefault="00741E2A" w:rsidP="00DD0678">
            <w:pPr>
              <w:pStyle w:val="ListParagraph"/>
              <w:spacing w:after="120" w:line="276" w:lineRule="auto"/>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Lemongrass</w:t>
            </w:r>
          </w:p>
        </w:tc>
        <w:tc>
          <w:tcPr>
            <w:tcW w:w="6059" w:type="dxa"/>
            <w:vAlign w:val="center"/>
          </w:tcPr>
          <w:p w14:paraId="27C61309" w14:textId="77777777" w:rsidR="00741E2A" w:rsidRPr="00D44ED8" w:rsidRDefault="00741E2A" w:rsidP="00DD0678">
            <w:pPr>
              <w:pStyle w:val="ListParagraph"/>
              <w:spacing w:after="120" w:line="276" w:lineRule="auto"/>
              <w:ind w:left="0" w:firstLine="11"/>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Effective for colds, rheumatism, bone fractures, and muscle aches. Usage: (1) Boil the lemongrass and drink the boiled water.</w:t>
            </w:r>
          </w:p>
        </w:tc>
      </w:tr>
    </w:tbl>
    <w:p w14:paraId="2E47A68E" w14:textId="77777777" w:rsidR="00741E2A" w:rsidRPr="001C208A" w:rsidRDefault="00741E2A" w:rsidP="005C61B0">
      <w:pPr>
        <w:pStyle w:val="ListParagraph"/>
        <w:spacing w:line="276" w:lineRule="auto"/>
        <w:ind w:left="709" w:firstLine="709"/>
        <w:rPr>
          <w:rFonts w:ascii="Times New Roman" w:eastAsia="Times New Roman" w:hAnsi="Times New Roman"/>
          <w:color w:val="000000"/>
          <w:sz w:val="24"/>
          <w:szCs w:val="24"/>
        </w:rPr>
      </w:pPr>
      <w:r w:rsidRPr="00B76250">
        <w:rPr>
          <w:rFonts w:ascii="Times New Roman" w:eastAsia="Times New Roman" w:hAnsi="Times New Roman"/>
          <w:color w:val="000000"/>
          <w:sz w:val="24"/>
          <w:szCs w:val="24"/>
        </w:rPr>
        <w:t>The introduction of herbal medicinal plants to students needs to be carried out as early as possible, as the recognition of natural herbal medicinal plants has been supported by pharmacological activities that enhance their usefulness. These plants are not merely grown as culinary spices but also serve as remedies for various illnesses, including strengthening the human immune system</w:t>
      </w:r>
      <w:r w:rsidRPr="001C208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fldChar w:fldCharType="begin" w:fldLock="1"/>
      </w:r>
      <w:r>
        <w:rPr>
          <w:rFonts w:ascii="Times New Roman" w:eastAsia="Times New Roman" w:hAnsi="Times New Roman"/>
          <w:color w:val="000000"/>
          <w:sz w:val="24"/>
          <w:szCs w:val="24"/>
        </w:rPr>
        <w:instrText>ADDIN CSL_CITATION {"citationItems":[{"id":"ITEM-1","itemData":{"DOI":"https://doi.org/10.71456/adc","abstract":"Indonesia merupakan salah satu negara dengan sumber daya alam yang melimpah. Sistem imun atau sistem kekebalan tubuh adalah sekumpulan sel dan molekul yang memiliki peran khusus dalam melawan infeksi. Penyakit infeksi merupakan salah satu penyakit dengan prevalensi kejadian yang cukup besar di Indonesia, diantaranya Covid-19, ISPA, pneumonia, tuberculosis paru dan hepatitis. Covid-19 merupakan contoh infeksi yang menyita perhatian dunia dalam dua tahun ini. Terdapat beberapa cara untuk meningkatkan sistem imun tubuh, misalnya dengan olahraga, menjaga pola makan sehat dan mengonsumsi obat. Terdapat beragam tanaman herbal Indonesia yang telah terbukti secara ilmiah mampu memberikan aktivitas farmakologis, diantaranya kemampuan meningkatkan imun seperti Phyllantus niruri, Alstonia scholaris, Alpinia galanga, Androphapis paniculate, Carica papaya, Curcuma longa, Curcuma xanthorriza. Saintifikasi tanaman herbal Indonesia ini perlu dikombinasi dengan sosialisasi manfaat tanaman herbal tersebut kepada masyarakat, terutama kaum awam warga Indonesia karena hal ini merupakan upaya menciptakan lingkungan warga yang sehat sehingga mampu menurunkan terjadinya prevalensi penyakit, termasuk penyakit infeksi. Kegiatan yang dilakukan adalah edukasi pemanfaatan tanaman herbal untuk peningkatan sistem imun. Peserta yang mengikuti kegiatan ini berjumlah 25 orang yang merupakan warga Dusun Mertoudan Kelurahan Mojosongo Kota Surakarta. Berdasarkan hasil evaluasi, disimpulkan bahwa peserta sangat antusias terhadap kegiatan yang dilakukan. Peserta kegiatan ini dapat memahami materi dengan baik dibuktikan dengan banyaknya pertanyaan yang disampaikan ketika sesi tanya jawab pada kegiatan ini.","author":[{"dropping-particle":"","family":"Hidayati Evi Nurul","given":"","non-dropping-particle":"","parse-names":false,"suffix":""},{"dropping-particle":"","family":"Santoso Joko","given":"","non-dropping-particle":"","parse-names":false,"suffix":""},{"dropping-particle":"","family":"Ma'rifah Bahriyatul","given":"","non-dropping-particle":"","parse-names":false,"suffix":""}],"id":"ITEM-1","issue":"2","issued":{"date-parts":[["2023"]]},"page":"140143","title":"Edukasi Pemanfaatan Tanaman Herbal Untuk Peningkatan Sistem Imun Di Kelurahan Mojosongo Surakarta","type":"article-journal","volume":"Vol.1 No.2"},"uris":["http://www.mendeley.com/documents/?uuid=4cad32e9-22fa-4e2f-8700-4e3958211609"]}],"mendeley":{"formattedCitation":"(Hidayati Evi Nurul et al., 2023)","plainTextFormattedCitation":"(Hidayati Evi Nurul et al., 2023)","previouslyFormattedCitation":"(Hidayati Evi Nurul et al., 2023)"},"properties":{"noteIndex":0},"schema":"https://github.com/citation-style-language/schema/raw/master/csl-citation.json"}</w:instrText>
      </w:r>
      <w:r>
        <w:rPr>
          <w:rFonts w:ascii="Times New Roman" w:eastAsia="Times New Roman" w:hAnsi="Times New Roman"/>
          <w:color w:val="000000"/>
          <w:sz w:val="24"/>
          <w:szCs w:val="24"/>
        </w:rPr>
        <w:fldChar w:fldCharType="separate"/>
      </w:r>
      <w:r w:rsidRPr="009B0507">
        <w:rPr>
          <w:rFonts w:ascii="Times New Roman" w:eastAsia="Times New Roman" w:hAnsi="Times New Roman"/>
          <w:noProof/>
          <w:color w:val="000000"/>
          <w:sz w:val="24"/>
          <w:szCs w:val="24"/>
        </w:rPr>
        <w:t>(Nurul et al., 2023)</w:t>
      </w:r>
      <w:r>
        <w:rPr>
          <w:rFonts w:ascii="Times New Roman" w:eastAsia="Times New Roman" w:hAnsi="Times New Roman"/>
          <w:color w:val="000000"/>
          <w:sz w:val="24"/>
          <w:szCs w:val="24"/>
        </w:rPr>
        <w:fldChar w:fldCharType="end"/>
      </w:r>
      <w:r>
        <w:rPr>
          <w:rFonts w:ascii="Times New Roman" w:eastAsia="Times New Roman" w:hAnsi="Times New Roman"/>
          <w:color w:val="000000"/>
          <w:sz w:val="24"/>
          <w:szCs w:val="24"/>
        </w:rPr>
        <w:t xml:space="preserve">. </w:t>
      </w:r>
    </w:p>
    <w:p w14:paraId="0DCD7293" w14:textId="77777777" w:rsidR="00741E2A" w:rsidRPr="00BD2E1C" w:rsidRDefault="00741E2A" w:rsidP="005C61B0">
      <w:pPr>
        <w:pStyle w:val="ListParagraph"/>
        <w:numPr>
          <w:ilvl w:val="0"/>
          <w:numId w:val="47"/>
        </w:numPr>
        <w:spacing w:line="276" w:lineRule="auto"/>
        <w:ind w:hanging="295"/>
        <w:rPr>
          <w:rFonts w:ascii="Times New Roman" w:eastAsia="Times New Roman" w:hAnsi="Times New Roman"/>
          <w:b/>
          <w:bCs/>
          <w:color w:val="000000"/>
          <w:sz w:val="24"/>
          <w:szCs w:val="24"/>
        </w:rPr>
      </w:pPr>
      <w:r w:rsidRPr="00B76250">
        <w:rPr>
          <w:rFonts w:ascii="Times New Roman" w:eastAsia="Times New Roman" w:hAnsi="Times New Roman"/>
          <w:b/>
          <w:bCs/>
          <w:color w:val="000000"/>
          <w:sz w:val="24"/>
          <w:szCs w:val="24"/>
        </w:rPr>
        <w:t>Observation of Health Education Video</w:t>
      </w:r>
    </w:p>
    <w:p w14:paraId="1DB134D7" w14:textId="77CE21FE" w:rsidR="00741E2A" w:rsidRPr="001C208A" w:rsidRDefault="00741E2A" w:rsidP="005C61B0">
      <w:pPr>
        <w:pStyle w:val="ListParagraph"/>
        <w:spacing w:line="276" w:lineRule="auto"/>
        <w:ind w:left="709" w:firstLine="709"/>
        <w:rPr>
          <w:rFonts w:ascii="Times New Roman" w:eastAsia="Times New Roman" w:hAnsi="Times New Roman"/>
          <w:color w:val="000000"/>
          <w:sz w:val="24"/>
          <w:szCs w:val="24"/>
        </w:rPr>
      </w:pPr>
      <w:r w:rsidRPr="00B76250">
        <w:rPr>
          <w:rFonts w:ascii="Times New Roman" w:eastAsia="Times New Roman" w:hAnsi="Times New Roman"/>
          <w:color w:val="000000"/>
          <w:sz w:val="24"/>
          <w:szCs w:val="24"/>
        </w:rPr>
        <w:t xml:space="preserve">In the second week, every Tuesday, students participating in the "Dokter </w:t>
      </w:r>
      <w:proofErr w:type="spellStart"/>
      <w:r w:rsidRPr="00B76250">
        <w:rPr>
          <w:rFonts w:ascii="Times New Roman" w:eastAsia="Times New Roman" w:hAnsi="Times New Roman"/>
          <w:color w:val="000000"/>
          <w:sz w:val="24"/>
          <w:szCs w:val="24"/>
        </w:rPr>
        <w:t>Cilki</w:t>
      </w:r>
      <w:proofErr w:type="spellEnd"/>
      <w:r w:rsidRPr="00B76250">
        <w:rPr>
          <w:rFonts w:ascii="Times New Roman" w:eastAsia="Times New Roman" w:hAnsi="Times New Roman"/>
          <w:color w:val="000000"/>
          <w:sz w:val="24"/>
          <w:szCs w:val="24"/>
        </w:rPr>
        <w:t>" extracurricular activity at SDIT Al-Bayyinah were directed to the educational classroom that supports visual media, specifically in Classroom 6 Imam Hanafi on the second floor. During this activity, students were only instructed to bring writing materials and observe the content provided by the instructor. In today's world, teachers must pay attention to the use of technology as an educational activity for students to take advantage of and adjust to the developments of the times. Technology greatly aids teachers in delivering more active and interactive lessons, but in this case, the role of the teacher remains irreplaceable by technology. Teachers remain responsible for the learning process without diminishing the core values of education (</w:t>
      </w:r>
      <w:proofErr w:type="spellStart"/>
      <w:r w:rsidRPr="00B76250">
        <w:rPr>
          <w:rFonts w:ascii="Times New Roman" w:eastAsia="Times New Roman" w:hAnsi="Times New Roman"/>
          <w:color w:val="000000"/>
          <w:sz w:val="24"/>
          <w:szCs w:val="24"/>
        </w:rPr>
        <w:t>Röhl</w:t>
      </w:r>
      <w:proofErr w:type="spellEnd"/>
      <w:r w:rsidRPr="00B76250">
        <w:rPr>
          <w:rFonts w:ascii="Times New Roman" w:eastAsia="Times New Roman" w:hAnsi="Times New Roman"/>
          <w:color w:val="000000"/>
          <w:sz w:val="24"/>
          <w:szCs w:val="24"/>
        </w:rPr>
        <w:t>, 2025). In this session, the instructor provided educational material through an animated video about common diseases often faced by elementary school-age children and related to chemical medicines that are commonly encountered. Through the use of educational videos, students can follow the lessons voluntarily, which supports the effectiveness of learning both in-person and online. These factors make the media more advantageous and appealing (</w:t>
      </w:r>
      <w:proofErr w:type="spellStart"/>
      <w:r w:rsidRPr="00B76250">
        <w:rPr>
          <w:rFonts w:ascii="Times New Roman" w:eastAsia="Times New Roman" w:hAnsi="Times New Roman"/>
          <w:color w:val="000000"/>
          <w:sz w:val="24"/>
          <w:szCs w:val="24"/>
        </w:rPr>
        <w:t>Anggraini</w:t>
      </w:r>
      <w:proofErr w:type="spellEnd"/>
      <w:r w:rsidRPr="00B76250">
        <w:rPr>
          <w:rFonts w:ascii="Times New Roman" w:eastAsia="Times New Roman" w:hAnsi="Times New Roman"/>
          <w:color w:val="000000"/>
          <w:sz w:val="24"/>
          <w:szCs w:val="24"/>
        </w:rPr>
        <w:t xml:space="preserve"> &amp; Anisa, 2023). The activity ran smoothly and orderly, although some students felt bored. However, this was alleviated by a short icebreaker provided by the </w:t>
      </w:r>
      <w:r w:rsidRPr="00B76250">
        <w:rPr>
          <w:rFonts w:ascii="Times New Roman" w:eastAsia="Times New Roman" w:hAnsi="Times New Roman"/>
          <w:color w:val="000000"/>
          <w:sz w:val="24"/>
          <w:szCs w:val="24"/>
        </w:rPr>
        <w:lastRenderedPageBreak/>
        <w:t xml:space="preserve">instructor, which helped motivate the students to refocus on the material. After the material delivery session, students were given time to reflect and digest the information they received, and they were also </w:t>
      </w:r>
      <w:r w:rsidR="005C61B0">
        <w:rPr>
          <w:rFonts w:ascii="Times New Roman" w:eastAsia="Times New Roman" w:hAnsi="Times New Roman"/>
          <w:color w:val="000000"/>
          <w:sz w:val="24"/>
          <w:szCs w:val="24"/>
        </w:rPr>
        <w:t>allowed</w:t>
      </w:r>
      <w:r w:rsidRPr="00B76250">
        <w:rPr>
          <w:rFonts w:ascii="Times New Roman" w:eastAsia="Times New Roman" w:hAnsi="Times New Roman"/>
          <w:color w:val="000000"/>
          <w:sz w:val="24"/>
          <w:szCs w:val="24"/>
        </w:rPr>
        <w:t xml:space="preserve"> to come forward and provide comments and conclusions, which were shared using a game-based learning model. The next session involved a closing oral test, where students </w:t>
      </w:r>
      <w:r w:rsidR="005C61B0">
        <w:rPr>
          <w:rFonts w:ascii="Times New Roman" w:eastAsia="Times New Roman" w:hAnsi="Times New Roman"/>
          <w:color w:val="000000"/>
          <w:sz w:val="24"/>
          <w:szCs w:val="24"/>
        </w:rPr>
        <w:t>answered questions about</w:t>
      </w:r>
      <w:r w:rsidRPr="00B76250">
        <w:rPr>
          <w:rFonts w:ascii="Times New Roman" w:eastAsia="Times New Roman" w:hAnsi="Times New Roman"/>
          <w:color w:val="000000"/>
          <w:sz w:val="24"/>
          <w:szCs w:val="24"/>
        </w:rPr>
        <w:t xml:space="preserve"> the educational material presented earlier. This activity tested </w:t>
      </w:r>
      <w:r w:rsidR="005C61B0">
        <w:rPr>
          <w:rFonts w:ascii="Times New Roman" w:eastAsia="Times New Roman" w:hAnsi="Times New Roman"/>
          <w:color w:val="000000"/>
          <w:sz w:val="24"/>
          <w:szCs w:val="24"/>
        </w:rPr>
        <w:t>the students' focus and independence</w:t>
      </w:r>
      <w:r w:rsidRPr="00B76250">
        <w:rPr>
          <w:rFonts w:ascii="Times New Roman" w:eastAsia="Times New Roman" w:hAnsi="Times New Roman"/>
          <w:color w:val="000000"/>
          <w:sz w:val="24"/>
          <w:szCs w:val="24"/>
        </w:rPr>
        <w:t xml:space="preserve"> during the learning process</w:t>
      </w:r>
      <w:r w:rsidRPr="001C208A">
        <w:rPr>
          <w:rFonts w:ascii="Times New Roman" w:eastAsia="Times New Roman" w:hAnsi="Times New Roman"/>
          <w:color w:val="000000"/>
          <w:sz w:val="24"/>
          <w:szCs w:val="24"/>
        </w:rPr>
        <w:t xml:space="preserve">. </w:t>
      </w:r>
    </w:p>
    <w:p w14:paraId="3244E1DD" w14:textId="77777777" w:rsidR="00741E2A" w:rsidRPr="00BD2E1C" w:rsidRDefault="00741E2A" w:rsidP="005C61B0">
      <w:pPr>
        <w:pStyle w:val="ListParagraph"/>
        <w:numPr>
          <w:ilvl w:val="0"/>
          <w:numId w:val="47"/>
        </w:numPr>
        <w:spacing w:line="276" w:lineRule="auto"/>
        <w:ind w:left="714" w:hanging="357"/>
        <w:rPr>
          <w:rFonts w:ascii="Times New Roman" w:eastAsia="Times New Roman" w:hAnsi="Times New Roman"/>
          <w:b/>
          <w:bCs/>
          <w:color w:val="000000"/>
          <w:sz w:val="24"/>
          <w:szCs w:val="24"/>
        </w:rPr>
      </w:pPr>
      <w:r w:rsidRPr="00B76250">
        <w:rPr>
          <w:rFonts w:ascii="Times New Roman" w:eastAsia="Times New Roman" w:hAnsi="Times New Roman"/>
          <w:b/>
          <w:bCs/>
          <w:color w:val="000000"/>
          <w:sz w:val="24"/>
          <w:szCs w:val="24"/>
        </w:rPr>
        <w:t>Creation of Educational Video</w:t>
      </w:r>
      <w:r w:rsidRPr="00BD2E1C">
        <w:rPr>
          <w:rFonts w:ascii="Times New Roman" w:eastAsia="Times New Roman" w:hAnsi="Times New Roman"/>
          <w:b/>
          <w:bCs/>
          <w:color w:val="000000"/>
          <w:sz w:val="24"/>
          <w:szCs w:val="24"/>
        </w:rPr>
        <w:t xml:space="preserve"> </w:t>
      </w:r>
    </w:p>
    <w:p w14:paraId="1799B93F" w14:textId="5BD64D14" w:rsidR="00741E2A" w:rsidRPr="001C208A" w:rsidRDefault="00741E2A" w:rsidP="005C61B0">
      <w:pPr>
        <w:pStyle w:val="ListParagraph"/>
        <w:spacing w:line="276" w:lineRule="auto"/>
        <w:ind w:left="709" w:firstLine="709"/>
        <w:rPr>
          <w:rFonts w:ascii="Times New Roman" w:eastAsia="Times New Roman" w:hAnsi="Times New Roman"/>
          <w:color w:val="000000"/>
          <w:sz w:val="24"/>
          <w:szCs w:val="24"/>
        </w:rPr>
      </w:pPr>
      <w:r w:rsidRPr="00B76250">
        <w:rPr>
          <w:rFonts w:ascii="Times New Roman" w:eastAsia="Times New Roman" w:hAnsi="Times New Roman"/>
          <w:color w:val="000000"/>
          <w:sz w:val="24"/>
          <w:szCs w:val="24"/>
        </w:rPr>
        <w:t xml:space="preserve">In the third week, the extracurricular activities became more varied, incorporating cooperative learning and project-based learning models, where students were </w:t>
      </w:r>
      <w:r w:rsidR="005C61B0">
        <w:rPr>
          <w:rFonts w:ascii="Times New Roman" w:eastAsia="Times New Roman" w:hAnsi="Times New Roman"/>
          <w:color w:val="000000"/>
          <w:sz w:val="24"/>
          <w:szCs w:val="24"/>
        </w:rPr>
        <w:t>allowed</w:t>
      </w:r>
      <w:r w:rsidRPr="00B76250">
        <w:rPr>
          <w:rFonts w:ascii="Times New Roman" w:eastAsia="Times New Roman" w:hAnsi="Times New Roman"/>
          <w:color w:val="000000"/>
          <w:sz w:val="24"/>
          <w:szCs w:val="24"/>
        </w:rPr>
        <w:t xml:space="preserve"> to explore their skills in the field of technology. This activity took place around the SDIT Al-Bayyinah school environment. The "</w:t>
      </w:r>
      <w:proofErr w:type="spellStart"/>
      <w:r w:rsidRPr="00B76250">
        <w:rPr>
          <w:rFonts w:ascii="Times New Roman" w:eastAsia="Times New Roman" w:hAnsi="Times New Roman"/>
          <w:color w:val="000000"/>
          <w:sz w:val="24"/>
          <w:szCs w:val="24"/>
        </w:rPr>
        <w:t>Dokcil</w:t>
      </w:r>
      <w:proofErr w:type="spellEnd"/>
      <w:r w:rsidRPr="00B76250">
        <w:rPr>
          <w:rFonts w:ascii="Times New Roman" w:eastAsia="Times New Roman" w:hAnsi="Times New Roman"/>
          <w:color w:val="000000"/>
          <w:sz w:val="24"/>
          <w:szCs w:val="24"/>
        </w:rPr>
        <w:t xml:space="preserve">" members were tasked with creating an educational video about the importance of Clean and Healthy Living Behavior (PHBS) in the school environment. Each student was instructed to form their group, consisting of 8 members out of the 40 students, thus forming </w:t>
      </w:r>
      <w:r w:rsidR="005C61B0">
        <w:rPr>
          <w:rFonts w:ascii="Times New Roman" w:eastAsia="Times New Roman" w:hAnsi="Times New Roman"/>
          <w:color w:val="000000"/>
          <w:sz w:val="24"/>
          <w:szCs w:val="24"/>
        </w:rPr>
        <w:t>five</w:t>
      </w:r>
      <w:r w:rsidRPr="00B76250">
        <w:rPr>
          <w:rFonts w:ascii="Times New Roman" w:eastAsia="Times New Roman" w:hAnsi="Times New Roman"/>
          <w:color w:val="000000"/>
          <w:sz w:val="24"/>
          <w:szCs w:val="24"/>
        </w:rPr>
        <w:t xml:space="preserve"> groups for the activity. This emphasized the development of their independence. The instructor then allocated 1 hour and 15 minutes for the students to brainstorm ideas and shoot the video. The students carried out the task actively and independently, without disruptions, and the process went smoothly. The remaining 15 minutes were used for activity evaluation</w:t>
      </w:r>
      <w:r w:rsidRPr="001C208A">
        <w:rPr>
          <w:rFonts w:ascii="Times New Roman" w:eastAsia="Times New Roman" w:hAnsi="Times New Roman"/>
          <w:color w:val="000000"/>
          <w:sz w:val="24"/>
          <w:szCs w:val="24"/>
        </w:rPr>
        <w:t xml:space="preserve">. </w:t>
      </w:r>
      <w:r w:rsidRPr="00B76250">
        <w:rPr>
          <w:rFonts w:ascii="Times New Roman" w:eastAsia="Times New Roman" w:hAnsi="Times New Roman"/>
          <w:color w:val="000000"/>
          <w:sz w:val="24"/>
          <w:szCs w:val="24"/>
        </w:rPr>
        <w:t xml:space="preserve">During the evaluation, the students presented their ideas and the results of their video production. Based on the group presentations, two groups explained how to wash hands properly, one group discussed various types of healthy and unhealthy snacks, one group described how </w:t>
      </w:r>
      <w:r w:rsidR="005C61B0">
        <w:rPr>
          <w:rFonts w:ascii="Times New Roman" w:eastAsia="Times New Roman" w:hAnsi="Times New Roman"/>
          <w:color w:val="000000"/>
          <w:sz w:val="24"/>
          <w:szCs w:val="24"/>
        </w:rPr>
        <w:t>to dispose of waste according to its type correctly</w:t>
      </w:r>
      <w:r w:rsidRPr="00B76250">
        <w:rPr>
          <w:rFonts w:ascii="Times New Roman" w:eastAsia="Times New Roman" w:hAnsi="Times New Roman"/>
          <w:color w:val="000000"/>
          <w:sz w:val="24"/>
          <w:szCs w:val="24"/>
        </w:rPr>
        <w:t>, and the final group explained how to carry out class duties and described various cleaning tools. The activity went well, and the students were observed to have developed their independence without burdening others, demonstrating good teamwork in the process.</w:t>
      </w:r>
    </w:p>
    <w:p w14:paraId="7F64772E" w14:textId="77777777" w:rsidR="00741E2A" w:rsidRPr="00BD2E1C" w:rsidRDefault="00741E2A" w:rsidP="005C61B0">
      <w:pPr>
        <w:pStyle w:val="ListParagraph"/>
        <w:numPr>
          <w:ilvl w:val="0"/>
          <w:numId w:val="47"/>
        </w:numPr>
        <w:spacing w:line="276" w:lineRule="auto"/>
        <w:ind w:left="714" w:hanging="357"/>
        <w:rPr>
          <w:rFonts w:ascii="Times New Roman" w:eastAsia="Times New Roman" w:hAnsi="Times New Roman"/>
          <w:b/>
          <w:bCs/>
          <w:color w:val="000000"/>
          <w:sz w:val="24"/>
          <w:szCs w:val="24"/>
        </w:rPr>
      </w:pPr>
      <w:r w:rsidRPr="00B76250">
        <w:rPr>
          <w:rFonts w:ascii="Times New Roman" w:eastAsia="Times New Roman" w:hAnsi="Times New Roman"/>
          <w:b/>
          <w:bCs/>
          <w:color w:val="000000"/>
          <w:sz w:val="24"/>
          <w:szCs w:val="24"/>
        </w:rPr>
        <w:t>Education on Types of Waste Using Problem-Based Learning Techniques and Recycling Waste</w:t>
      </w:r>
    </w:p>
    <w:p w14:paraId="4C3D22FC" w14:textId="15922D38" w:rsidR="00741E2A" w:rsidRDefault="00741E2A" w:rsidP="005C61B0">
      <w:pPr>
        <w:pStyle w:val="ListParagraph"/>
        <w:spacing w:line="276" w:lineRule="auto"/>
        <w:ind w:left="709" w:firstLine="709"/>
        <w:rPr>
          <w:rFonts w:ascii="Times New Roman" w:eastAsia="Times New Roman" w:hAnsi="Times New Roman"/>
          <w:color w:val="000000"/>
          <w:sz w:val="24"/>
          <w:szCs w:val="24"/>
          <w:lang w:val="en-ID"/>
        </w:rPr>
      </w:pPr>
      <w:r w:rsidRPr="00B76250">
        <w:rPr>
          <w:rFonts w:ascii="Times New Roman" w:eastAsia="Times New Roman" w:hAnsi="Times New Roman"/>
          <w:color w:val="000000"/>
          <w:sz w:val="24"/>
          <w:szCs w:val="24"/>
          <w:lang w:val="en-ID"/>
        </w:rPr>
        <w:t xml:space="preserve">In the fourth week’s activity, students were educated about the types of organic, inorganic, and </w:t>
      </w:r>
      <w:r w:rsidRPr="005C61B0">
        <w:rPr>
          <w:rFonts w:ascii="Times New Roman" w:eastAsia="Times New Roman" w:hAnsi="Times New Roman"/>
          <w:color w:val="000000"/>
          <w:sz w:val="24"/>
          <w:szCs w:val="24"/>
        </w:rPr>
        <w:t>hazardous</w:t>
      </w:r>
      <w:r w:rsidRPr="00B76250">
        <w:rPr>
          <w:rFonts w:ascii="Times New Roman" w:eastAsia="Times New Roman" w:hAnsi="Times New Roman"/>
          <w:color w:val="000000"/>
          <w:sz w:val="24"/>
          <w:szCs w:val="24"/>
          <w:lang w:val="en-ID"/>
        </w:rPr>
        <w:t xml:space="preserve"> waste in the corridors of classrooms one and two. For this session, an experiment was conducted </w:t>
      </w:r>
      <w:r w:rsidR="005C61B0">
        <w:rPr>
          <w:rFonts w:ascii="Times New Roman" w:eastAsia="Times New Roman" w:hAnsi="Times New Roman"/>
          <w:color w:val="000000"/>
          <w:sz w:val="24"/>
          <w:szCs w:val="24"/>
          <w:lang w:val="en-ID"/>
        </w:rPr>
        <w:t>using the Problem-Based Learning model for each type of waste</w:t>
      </w:r>
      <w:r w:rsidRPr="00B76250">
        <w:rPr>
          <w:rFonts w:ascii="Times New Roman" w:eastAsia="Times New Roman" w:hAnsi="Times New Roman"/>
          <w:color w:val="000000"/>
          <w:sz w:val="24"/>
          <w:szCs w:val="24"/>
          <w:lang w:val="en-ID"/>
        </w:rPr>
        <w:t xml:space="preserve">. The application of this model allows students to think critically, explore, collaborate, and enhance their skills. This involves planning problems, designing projects, collaboratively seeking information, implementing solutions, synthesizing processes, evaluating, and presenting results (Muhamad </w:t>
      </w:r>
      <w:proofErr w:type="spellStart"/>
      <w:r w:rsidRPr="00B76250">
        <w:rPr>
          <w:rFonts w:ascii="Times New Roman" w:eastAsia="Times New Roman" w:hAnsi="Times New Roman"/>
          <w:color w:val="000000"/>
          <w:sz w:val="24"/>
          <w:szCs w:val="24"/>
          <w:lang w:val="en-ID"/>
        </w:rPr>
        <w:t>Irgi</w:t>
      </w:r>
      <w:proofErr w:type="spellEnd"/>
      <w:r w:rsidRPr="00B76250">
        <w:rPr>
          <w:rFonts w:ascii="Times New Roman" w:eastAsia="Times New Roman" w:hAnsi="Times New Roman"/>
          <w:color w:val="000000"/>
          <w:sz w:val="24"/>
          <w:szCs w:val="24"/>
          <w:lang w:val="en-ID"/>
        </w:rPr>
        <w:t xml:space="preserve"> Abdillah Az-</w:t>
      </w:r>
      <w:proofErr w:type="spellStart"/>
      <w:r w:rsidRPr="00B76250">
        <w:rPr>
          <w:rFonts w:ascii="Times New Roman" w:eastAsia="Times New Roman" w:hAnsi="Times New Roman"/>
          <w:color w:val="000000"/>
          <w:sz w:val="24"/>
          <w:szCs w:val="24"/>
          <w:lang w:val="en-ID"/>
        </w:rPr>
        <w:t>zarkasyi</w:t>
      </w:r>
      <w:proofErr w:type="spellEnd"/>
      <w:r w:rsidRPr="00B76250">
        <w:rPr>
          <w:rFonts w:ascii="Times New Roman" w:eastAsia="Times New Roman" w:hAnsi="Times New Roman"/>
          <w:color w:val="000000"/>
          <w:sz w:val="24"/>
          <w:szCs w:val="24"/>
          <w:lang w:val="en-ID"/>
        </w:rPr>
        <w:t xml:space="preserve"> &amp; Hindun </w:t>
      </w:r>
      <w:proofErr w:type="spellStart"/>
      <w:r w:rsidRPr="00B76250">
        <w:rPr>
          <w:rFonts w:ascii="Times New Roman" w:eastAsia="Times New Roman" w:hAnsi="Times New Roman"/>
          <w:color w:val="000000"/>
          <w:sz w:val="24"/>
          <w:szCs w:val="24"/>
          <w:lang w:val="en-ID"/>
        </w:rPr>
        <w:t>Hindun</w:t>
      </w:r>
      <w:proofErr w:type="spellEnd"/>
      <w:r w:rsidRPr="00B76250">
        <w:rPr>
          <w:rFonts w:ascii="Times New Roman" w:eastAsia="Times New Roman" w:hAnsi="Times New Roman"/>
          <w:color w:val="000000"/>
          <w:sz w:val="24"/>
          <w:szCs w:val="24"/>
          <w:lang w:val="en-ID"/>
        </w:rPr>
        <w:t>, 2023).</w:t>
      </w:r>
      <w:r>
        <w:rPr>
          <w:rFonts w:ascii="Times New Roman" w:eastAsia="Times New Roman" w:hAnsi="Times New Roman"/>
          <w:color w:val="000000"/>
          <w:sz w:val="24"/>
          <w:szCs w:val="24"/>
          <w:lang w:val="en-ID"/>
        </w:rPr>
        <w:t xml:space="preserve"> </w:t>
      </w:r>
      <w:r w:rsidRPr="00B76250">
        <w:rPr>
          <w:rFonts w:ascii="Times New Roman" w:eastAsia="Times New Roman" w:hAnsi="Times New Roman"/>
          <w:color w:val="000000"/>
          <w:sz w:val="24"/>
          <w:szCs w:val="24"/>
          <w:lang w:val="en-ID"/>
        </w:rPr>
        <w:t xml:space="preserve">At the beginning of the activity, each student was instructed to bring materials of </w:t>
      </w:r>
      <w:r w:rsidR="005C61B0">
        <w:rPr>
          <w:rFonts w:ascii="Times New Roman" w:eastAsia="Times New Roman" w:hAnsi="Times New Roman"/>
          <w:color w:val="000000"/>
          <w:sz w:val="24"/>
          <w:szCs w:val="24"/>
          <w:lang w:val="en-ID"/>
        </w:rPr>
        <w:t xml:space="preserve">the </w:t>
      </w:r>
      <w:r w:rsidRPr="00B76250">
        <w:rPr>
          <w:rFonts w:ascii="Times New Roman" w:eastAsia="Times New Roman" w:hAnsi="Times New Roman"/>
          <w:color w:val="000000"/>
          <w:sz w:val="24"/>
          <w:szCs w:val="24"/>
          <w:lang w:val="en-ID"/>
        </w:rPr>
        <w:t xml:space="preserve">assigned types of waste, such as one piece of organic waste and one piece of inorganic waste, excluding hazardous waste. On the other hand, the instructor had prepared soil in two large polybags, one </w:t>
      </w:r>
      <w:proofErr w:type="spellStart"/>
      <w:r w:rsidRPr="00B76250">
        <w:rPr>
          <w:rFonts w:ascii="Times New Roman" w:eastAsia="Times New Roman" w:hAnsi="Times New Roman"/>
          <w:color w:val="000000"/>
          <w:sz w:val="24"/>
          <w:szCs w:val="24"/>
          <w:lang w:val="en-ID"/>
        </w:rPr>
        <w:t>labeled</w:t>
      </w:r>
      <w:proofErr w:type="spellEnd"/>
      <w:r w:rsidRPr="00B76250">
        <w:rPr>
          <w:rFonts w:ascii="Times New Roman" w:eastAsia="Times New Roman" w:hAnsi="Times New Roman"/>
          <w:color w:val="000000"/>
          <w:sz w:val="24"/>
          <w:szCs w:val="24"/>
          <w:lang w:val="en-ID"/>
        </w:rPr>
        <w:t xml:space="preserve"> "organic waste" and the other </w:t>
      </w:r>
      <w:proofErr w:type="spellStart"/>
      <w:r w:rsidRPr="00B76250">
        <w:rPr>
          <w:rFonts w:ascii="Times New Roman" w:eastAsia="Times New Roman" w:hAnsi="Times New Roman"/>
          <w:color w:val="000000"/>
          <w:sz w:val="24"/>
          <w:szCs w:val="24"/>
          <w:lang w:val="en-ID"/>
        </w:rPr>
        <w:t>labeled</w:t>
      </w:r>
      <w:proofErr w:type="spellEnd"/>
      <w:r w:rsidRPr="00B76250">
        <w:rPr>
          <w:rFonts w:ascii="Times New Roman" w:eastAsia="Times New Roman" w:hAnsi="Times New Roman"/>
          <w:color w:val="000000"/>
          <w:sz w:val="24"/>
          <w:szCs w:val="24"/>
          <w:lang w:val="en-ID"/>
        </w:rPr>
        <w:t xml:space="preserve"> "inorganic waste." The aim was to test or experiment with the waste later. The activity began with organic waste, such as vegetables, food scraps, leaves, fruit peels, meat, wood, or twigs. </w:t>
      </w:r>
      <w:r w:rsidR="005C61B0">
        <w:rPr>
          <w:rFonts w:ascii="Times New Roman" w:eastAsia="Times New Roman" w:hAnsi="Times New Roman"/>
          <w:color w:val="000000"/>
          <w:sz w:val="24"/>
          <w:szCs w:val="24"/>
          <w:lang w:val="en-ID"/>
        </w:rPr>
        <w:t>The students cut these into small pieces</w:t>
      </w:r>
      <w:r w:rsidRPr="00B76250">
        <w:rPr>
          <w:rFonts w:ascii="Times New Roman" w:eastAsia="Times New Roman" w:hAnsi="Times New Roman"/>
          <w:color w:val="000000"/>
          <w:sz w:val="24"/>
          <w:szCs w:val="24"/>
          <w:lang w:val="en-ID"/>
        </w:rPr>
        <w:t xml:space="preserve"> using scissors or knives to accelerate the decomposition process.</w:t>
      </w:r>
    </w:p>
    <w:p w14:paraId="60740060" w14:textId="13430E5C" w:rsidR="00741E2A" w:rsidRDefault="00741E2A" w:rsidP="005C61B0">
      <w:pPr>
        <w:pStyle w:val="ListParagraph"/>
        <w:spacing w:line="276" w:lineRule="auto"/>
        <w:ind w:left="709" w:firstLine="709"/>
        <w:rPr>
          <w:rFonts w:ascii="Times New Roman" w:eastAsia="Times New Roman" w:hAnsi="Times New Roman"/>
          <w:color w:val="000000"/>
          <w:sz w:val="24"/>
          <w:szCs w:val="24"/>
          <w:lang w:val="en-ID"/>
        </w:rPr>
      </w:pPr>
      <w:r w:rsidRPr="00B76250">
        <w:rPr>
          <w:rFonts w:ascii="Times New Roman" w:eastAsia="Times New Roman" w:hAnsi="Times New Roman"/>
          <w:color w:val="000000"/>
          <w:sz w:val="24"/>
          <w:szCs w:val="24"/>
          <w:lang w:val="en-ID"/>
        </w:rPr>
        <w:t xml:space="preserve">Once the organic waste was chopped, all students lined up to place their organic waste into the polybag containing soil. After all the waste had been placed in the polybag, it was covered with more soil until </w:t>
      </w:r>
      <w:r w:rsidR="005C61B0">
        <w:rPr>
          <w:rFonts w:ascii="Times New Roman" w:eastAsia="Times New Roman" w:hAnsi="Times New Roman"/>
          <w:color w:val="000000"/>
          <w:sz w:val="24"/>
          <w:szCs w:val="24"/>
          <w:lang w:val="en-ID"/>
        </w:rPr>
        <w:t>complete</w:t>
      </w:r>
      <w:r w:rsidRPr="00B76250">
        <w:rPr>
          <w:rFonts w:ascii="Times New Roman" w:eastAsia="Times New Roman" w:hAnsi="Times New Roman"/>
          <w:color w:val="000000"/>
          <w:sz w:val="24"/>
          <w:szCs w:val="24"/>
          <w:lang w:val="en-ID"/>
        </w:rPr>
        <w:t xml:space="preserve">. The </w:t>
      </w:r>
      <w:r w:rsidR="005C61B0">
        <w:rPr>
          <w:rFonts w:ascii="Times New Roman" w:eastAsia="Times New Roman" w:hAnsi="Times New Roman"/>
          <w:color w:val="000000"/>
          <w:sz w:val="24"/>
          <w:szCs w:val="24"/>
          <w:lang w:val="en-ID"/>
        </w:rPr>
        <w:t>exact</w:t>
      </w:r>
      <w:r w:rsidRPr="00B76250">
        <w:rPr>
          <w:rFonts w:ascii="Times New Roman" w:eastAsia="Times New Roman" w:hAnsi="Times New Roman"/>
          <w:color w:val="000000"/>
          <w:sz w:val="24"/>
          <w:szCs w:val="24"/>
          <w:lang w:val="en-ID"/>
        </w:rPr>
        <w:t xml:space="preserve"> process was done for the second polybag containing inorganic waste, such as plastic food wrappers, shoe leather, cardboard, </w:t>
      </w:r>
      <w:r w:rsidR="005C61B0">
        <w:rPr>
          <w:rFonts w:ascii="Times New Roman" w:eastAsia="Times New Roman" w:hAnsi="Times New Roman"/>
          <w:color w:val="000000"/>
          <w:sz w:val="24"/>
          <w:szCs w:val="24"/>
          <w:lang w:val="en-ID"/>
        </w:rPr>
        <w:t>etc</w:t>
      </w:r>
      <w:r w:rsidRPr="00B76250">
        <w:rPr>
          <w:rFonts w:ascii="Times New Roman" w:eastAsia="Times New Roman" w:hAnsi="Times New Roman"/>
          <w:color w:val="000000"/>
          <w:sz w:val="24"/>
          <w:szCs w:val="24"/>
          <w:lang w:val="en-ID"/>
        </w:rPr>
        <w:t xml:space="preserve">. These </w:t>
      </w:r>
      <w:r w:rsidRPr="00B76250">
        <w:rPr>
          <w:rFonts w:ascii="Times New Roman" w:eastAsia="Times New Roman" w:hAnsi="Times New Roman"/>
          <w:color w:val="000000"/>
          <w:sz w:val="24"/>
          <w:szCs w:val="24"/>
          <w:lang w:val="en-ID"/>
        </w:rPr>
        <w:lastRenderedPageBreak/>
        <w:t>materials were also placed in the polybag with soil and covered with more soil.</w:t>
      </w:r>
      <w:r>
        <w:rPr>
          <w:rFonts w:ascii="Times New Roman" w:eastAsia="Times New Roman" w:hAnsi="Times New Roman"/>
          <w:color w:val="000000"/>
          <w:sz w:val="24"/>
          <w:szCs w:val="24"/>
          <w:lang w:val="en-ID"/>
        </w:rPr>
        <w:t xml:space="preserve"> </w:t>
      </w:r>
      <w:r w:rsidRPr="00B76250">
        <w:rPr>
          <w:rFonts w:ascii="Times New Roman" w:eastAsia="Times New Roman" w:hAnsi="Times New Roman"/>
          <w:color w:val="000000"/>
          <w:sz w:val="24"/>
          <w:szCs w:val="24"/>
          <w:lang w:val="en-ID"/>
        </w:rPr>
        <w:t>After completing the experiment, the instructor informed the students that they would need to wait 2-4 weeks to observe whether the organic and inorganic waste would decompose. After four weeks, the result showed that the organic waste had decomposed</w:t>
      </w:r>
      <w:r w:rsidR="005C61B0">
        <w:rPr>
          <w:rFonts w:ascii="Times New Roman" w:eastAsia="Times New Roman" w:hAnsi="Times New Roman"/>
          <w:color w:val="000000"/>
          <w:sz w:val="24"/>
          <w:szCs w:val="24"/>
          <w:lang w:val="en-ID"/>
        </w:rPr>
        <w:t>,</w:t>
      </w:r>
      <w:r w:rsidRPr="00B76250">
        <w:rPr>
          <w:rFonts w:ascii="Times New Roman" w:eastAsia="Times New Roman" w:hAnsi="Times New Roman"/>
          <w:color w:val="000000"/>
          <w:sz w:val="24"/>
          <w:szCs w:val="24"/>
          <w:lang w:val="en-ID"/>
        </w:rPr>
        <w:t xml:space="preserve"> and </w:t>
      </w:r>
      <w:r w:rsidR="005C61B0">
        <w:rPr>
          <w:rFonts w:ascii="Times New Roman" w:eastAsia="Times New Roman" w:hAnsi="Times New Roman"/>
          <w:color w:val="000000"/>
          <w:sz w:val="24"/>
          <w:szCs w:val="24"/>
          <w:lang w:val="en-ID"/>
        </w:rPr>
        <w:t xml:space="preserve">no remnants of food scraps or fruit peels were </w:t>
      </w:r>
      <w:r w:rsidRPr="00B76250">
        <w:rPr>
          <w:rFonts w:ascii="Times New Roman" w:eastAsia="Times New Roman" w:hAnsi="Times New Roman"/>
          <w:color w:val="000000"/>
          <w:sz w:val="24"/>
          <w:szCs w:val="24"/>
          <w:lang w:val="en-ID"/>
        </w:rPr>
        <w:t>left. In contrast, the inorganic waste did not decompose at all, demonstrating that inorganic waste cannot break down through biological or natural processes.</w:t>
      </w:r>
    </w:p>
    <w:p w14:paraId="5D3F531E" w14:textId="41118DE9" w:rsidR="00741E2A" w:rsidRPr="001C208A" w:rsidRDefault="00741E2A" w:rsidP="005C61B0">
      <w:pPr>
        <w:pStyle w:val="ListParagraph"/>
        <w:spacing w:line="276" w:lineRule="auto"/>
        <w:ind w:left="709" w:firstLine="709"/>
        <w:rPr>
          <w:rFonts w:ascii="Times New Roman" w:eastAsia="Times New Roman" w:hAnsi="Times New Roman"/>
          <w:color w:val="000000"/>
          <w:sz w:val="24"/>
          <w:szCs w:val="24"/>
        </w:rPr>
      </w:pPr>
      <w:r w:rsidRPr="00B76250">
        <w:rPr>
          <w:rFonts w:ascii="Times New Roman" w:eastAsia="Times New Roman" w:hAnsi="Times New Roman"/>
          <w:color w:val="000000"/>
          <w:sz w:val="24"/>
          <w:szCs w:val="24"/>
          <w:lang w:val="en-ID"/>
        </w:rPr>
        <w:t xml:space="preserve">Following the experiment and gaining knowledge from the results, students were </w:t>
      </w:r>
      <w:r w:rsidR="005C61B0">
        <w:rPr>
          <w:rFonts w:ascii="Times New Roman" w:eastAsia="Times New Roman" w:hAnsi="Times New Roman"/>
          <w:color w:val="000000"/>
          <w:sz w:val="24"/>
          <w:szCs w:val="24"/>
          <w:lang w:val="en-ID"/>
        </w:rPr>
        <w:t>allowed</w:t>
      </w:r>
      <w:r w:rsidRPr="00B76250">
        <w:rPr>
          <w:rFonts w:ascii="Times New Roman" w:eastAsia="Times New Roman" w:hAnsi="Times New Roman"/>
          <w:color w:val="000000"/>
          <w:sz w:val="24"/>
          <w:szCs w:val="24"/>
          <w:lang w:val="en-ID"/>
        </w:rPr>
        <w:t xml:space="preserve"> to develop their creativity by repurposing non-biodegradable materials, such as plastic waste and leftover cardboard. As part of the activity, students used the materials to make coin banks, tissue holders, keychains, and small flower vases. This activity had a significant impact on developing students’ independence. They became more self-reliant in their attitudes and </w:t>
      </w:r>
      <w:proofErr w:type="spellStart"/>
      <w:r w:rsidRPr="00B76250">
        <w:rPr>
          <w:rFonts w:ascii="Times New Roman" w:eastAsia="Times New Roman" w:hAnsi="Times New Roman"/>
          <w:color w:val="000000"/>
          <w:sz w:val="24"/>
          <w:szCs w:val="24"/>
          <w:lang w:val="en-ID"/>
        </w:rPr>
        <w:t>behavior</w:t>
      </w:r>
      <w:proofErr w:type="spellEnd"/>
      <w:r w:rsidRPr="00B76250">
        <w:rPr>
          <w:rFonts w:ascii="Times New Roman" w:eastAsia="Times New Roman" w:hAnsi="Times New Roman"/>
          <w:color w:val="000000"/>
          <w:sz w:val="24"/>
          <w:szCs w:val="24"/>
          <w:lang w:val="en-ID"/>
        </w:rPr>
        <w:t>. The success of this activity was supported by the use of innovative teaching media, emphasizing the importance of adapting learning materials to students, as this is a key factor in achieving learning success and enhancing both soft and hard skills</w:t>
      </w:r>
      <w:r>
        <w:rPr>
          <w:rFonts w:ascii="Times New Roman" w:eastAsia="Times New Roman" w:hAnsi="Times New Roman"/>
          <w:color w:val="000000"/>
          <w:sz w:val="24"/>
          <w:szCs w:val="24"/>
          <w:lang w:val="en-ID"/>
        </w:rPr>
        <w:t xml:space="preserve"> </w:t>
      </w:r>
      <w:r>
        <w:rPr>
          <w:rFonts w:ascii="Times New Roman" w:eastAsia="Times New Roman" w:hAnsi="Times New Roman"/>
          <w:color w:val="000000"/>
          <w:sz w:val="24"/>
          <w:szCs w:val="24"/>
        </w:rPr>
        <w:fldChar w:fldCharType="begin" w:fldLock="1"/>
      </w:r>
      <w:r>
        <w:rPr>
          <w:rFonts w:ascii="Times New Roman" w:eastAsia="Times New Roman" w:hAnsi="Times New Roman"/>
          <w:color w:val="000000"/>
          <w:sz w:val="24"/>
          <w:szCs w:val="24"/>
        </w:rPr>
        <w:instrText>ADDIN CSL_CITATION {"citationItems":[{"id":"ITEM-1","itemData":{"DOI":"https://doi.org/10.36088/bintang.v3i2.1381","abstract":"The purpose of this study was to determine the types of learning media to improve student learning outcomes in elementary schools. The strategy used in this study is a descriptive strategy with a qualitative approach. The object of the study was a third grade teacher at SD Negeri Bunder III. The techniques used in this study were observation, interviews, and documentation. This research was conducted by one observation and interview. Learning media are tools that are used to support the implementation of the teaching and learning process, from books to the use of electronic devices in the classroom","author":[{"dropping-particle":"","family":"Magdalena","given":"Ina","non-dropping-particle":"","parse-names":false,"suffix":""},{"dropping-particle":"","family":"Nadya","given":"Rika","non-dropping-particle":"","parse-names":false,"suffix":""},{"dropping-particle":"","family":"Prahastiwi","given":"Winda","non-dropping-particle":"","parse-names":false,"suffix":""},{"dropping-particle":"","family":"Sutriyani","given":"","non-dropping-particle":"","parse-names":false,"suffix":""},{"dropping-particle":"","family":"Khoirunnisa","given":"","non-dropping-particle":"","parse-names":false,"suffix":""}],"container-title":"BINTANG : Jurnal Pendidikan dan Sains","id":"ITEM-1","issue":"2","issued":{"date-parts":[["2021"]]},"page":"377-386","title":"Analisis Penggunaan Jenis-Jenis Media Pembelajaran Untuk Meningkatkan Hasil Belajar Siswa Di SD Negeri Bunder III","type":"article-journal","volume":"3"},"uris":["http://www.mendeley.com/documents/?uuid=bb6de6ca-3e44-4139-b67c-6020d4a4cec8"]}],"mendeley":{"formattedCitation":"(Magdalena et al., 2021)","plainTextFormattedCitation":"(Magdalena et al., 2021)","previouslyFormattedCitation":"(Magdalena et al., 2021)"},"properties":{"noteIndex":0},"schema":"https://github.com/citation-style-language/schema/raw/master/csl-citation.json"}</w:instrText>
      </w:r>
      <w:r>
        <w:rPr>
          <w:rFonts w:ascii="Times New Roman" w:eastAsia="Times New Roman" w:hAnsi="Times New Roman"/>
          <w:color w:val="000000"/>
          <w:sz w:val="24"/>
          <w:szCs w:val="24"/>
        </w:rPr>
        <w:fldChar w:fldCharType="separate"/>
      </w:r>
      <w:r w:rsidRPr="009B0507">
        <w:rPr>
          <w:rFonts w:ascii="Times New Roman" w:eastAsia="Times New Roman" w:hAnsi="Times New Roman"/>
          <w:noProof/>
          <w:color w:val="000000"/>
          <w:sz w:val="24"/>
          <w:szCs w:val="24"/>
        </w:rPr>
        <w:t>(Magdalena et al., 2021)</w:t>
      </w:r>
      <w:r>
        <w:rPr>
          <w:rFonts w:ascii="Times New Roman" w:eastAsia="Times New Roman" w:hAnsi="Times New Roman"/>
          <w:color w:val="000000"/>
          <w:sz w:val="24"/>
          <w:szCs w:val="24"/>
        </w:rPr>
        <w:fldChar w:fldCharType="end"/>
      </w:r>
      <w:r>
        <w:rPr>
          <w:rFonts w:ascii="Times New Roman" w:eastAsia="Times New Roman" w:hAnsi="Times New Roman"/>
          <w:color w:val="000000"/>
          <w:sz w:val="24"/>
          <w:szCs w:val="24"/>
        </w:rPr>
        <w:t>.</w:t>
      </w:r>
    </w:p>
    <w:p w14:paraId="6164837B" w14:textId="77777777" w:rsidR="00741E2A" w:rsidRPr="00BD2E1C" w:rsidRDefault="00741E2A" w:rsidP="005C61B0">
      <w:pPr>
        <w:pStyle w:val="ListParagraph"/>
        <w:numPr>
          <w:ilvl w:val="0"/>
          <w:numId w:val="47"/>
        </w:numPr>
        <w:spacing w:line="276" w:lineRule="auto"/>
        <w:ind w:left="714" w:hanging="357"/>
        <w:rPr>
          <w:rFonts w:ascii="Times New Roman" w:eastAsia="Times New Roman" w:hAnsi="Times New Roman"/>
          <w:b/>
          <w:bCs/>
          <w:color w:val="000000"/>
          <w:sz w:val="24"/>
          <w:szCs w:val="24"/>
        </w:rPr>
      </w:pPr>
      <w:bookmarkStart w:id="3" w:name="_Hlk196688691"/>
      <w:r w:rsidRPr="00B76250">
        <w:rPr>
          <w:rFonts w:ascii="Times New Roman" w:eastAsia="Times New Roman" w:hAnsi="Times New Roman"/>
          <w:b/>
          <w:bCs/>
          <w:color w:val="000000"/>
          <w:sz w:val="24"/>
          <w:szCs w:val="24"/>
        </w:rPr>
        <w:t>Crafting Statues from Recycled Paper Waste</w:t>
      </w:r>
    </w:p>
    <w:bookmarkEnd w:id="3"/>
    <w:p w14:paraId="681500DD" w14:textId="73F8D3BC" w:rsidR="00741E2A" w:rsidRDefault="00741E2A" w:rsidP="005C61B0">
      <w:pPr>
        <w:pStyle w:val="ListParagraph"/>
        <w:spacing w:line="276" w:lineRule="auto"/>
        <w:ind w:left="709" w:firstLine="709"/>
        <w:rPr>
          <w:rFonts w:ascii="Times New Roman" w:eastAsia="Times New Roman" w:hAnsi="Times New Roman"/>
          <w:color w:val="000000"/>
          <w:sz w:val="24"/>
          <w:szCs w:val="24"/>
        </w:rPr>
      </w:pPr>
      <w:r w:rsidRPr="00B76250">
        <w:rPr>
          <w:rFonts w:ascii="Times New Roman" w:eastAsia="Times New Roman" w:hAnsi="Times New Roman"/>
          <w:color w:val="000000"/>
          <w:sz w:val="24"/>
          <w:szCs w:val="24"/>
        </w:rPr>
        <w:t xml:space="preserve">To develop students' independence, it is essential to continuously train them by assigning field </w:t>
      </w:r>
      <w:r w:rsidRPr="005C61B0">
        <w:rPr>
          <w:rFonts w:ascii="Times New Roman" w:eastAsia="Times New Roman" w:hAnsi="Times New Roman"/>
          <w:color w:val="000000"/>
          <w:sz w:val="24"/>
          <w:szCs w:val="24"/>
          <w:lang w:val="en-ID"/>
        </w:rPr>
        <w:t>tasks</w:t>
      </w:r>
      <w:r w:rsidRPr="00B76250">
        <w:rPr>
          <w:rFonts w:ascii="Times New Roman" w:eastAsia="Times New Roman" w:hAnsi="Times New Roman"/>
          <w:color w:val="000000"/>
          <w:sz w:val="24"/>
          <w:szCs w:val="24"/>
        </w:rPr>
        <w:t xml:space="preserve">, practical exercises, or projects. </w:t>
      </w:r>
      <w:r w:rsidR="005C61B0">
        <w:rPr>
          <w:rFonts w:ascii="Times New Roman" w:eastAsia="Times New Roman" w:hAnsi="Times New Roman"/>
          <w:color w:val="000000"/>
          <w:sz w:val="24"/>
          <w:szCs w:val="24"/>
        </w:rPr>
        <w:t>Students will continually practice critical thinking, creativity, and independence in carrying out tasks through these activities. At the same time,</w:t>
      </w:r>
      <w:r w:rsidRPr="00B76250">
        <w:rPr>
          <w:rFonts w:ascii="Times New Roman" w:eastAsia="Times New Roman" w:hAnsi="Times New Roman"/>
          <w:color w:val="000000"/>
          <w:sz w:val="24"/>
          <w:szCs w:val="24"/>
        </w:rPr>
        <w:t xml:space="preserve"> project-based learning provides students with the opportunity to take responsibility for their learning outcomes, improving their social skills and ability to adapt to the outside world </w:t>
      </w:r>
      <w:r>
        <w:rPr>
          <w:rFonts w:ascii="Times New Roman" w:eastAsia="Times New Roman" w:hAnsi="Times New Roman"/>
          <w:color w:val="000000"/>
          <w:sz w:val="24"/>
          <w:szCs w:val="24"/>
        </w:rPr>
        <w:fldChar w:fldCharType="begin" w:fldLock="1"/>
      </w:r>
      <w:r>
        <w:rPr>
          <w:rFonts w:ascii="Times New Roman" w:eastAsia="Times New Roman" w:hAnsi="Times New Roman"/>
          <w:color w:val="000000"/>
          <w:sz w:val="24"/>
          <w:szCs w:val="24"/>
        </w:rPr>
        <w:instrText>ADDIN CSL_CITATION {"citationItems":[{"id":"ITEM-1","itemData":{"DOI":"https://doi.org/10.54150/thawalib.v5i2.497","abstract":"Berbicara pendidikan Islam klasik pada dasarnya tidak dapat dilepaskan dari historical background lahir dan berkembangnya pendidikan Islam itu sendiri. Hal ini dikarenakan, pendidikan Islam yang sekarang berkembang merupakan hasil metamorphosis pendidikan sebelumnya. Ketika pendidikan Islam masa Rasulullah dan Khulafa al-Rasyidin lebih menekankan pada penanaman akidah, syariah dan akhlak sebagai dasar pembinaan umat, maka pendidikan Islam klasik mencapai puncaknya pada masa pemerintahan Bani Abbasiyah yang ditandai dengan keterbukaan terhadap kebudayaan dan pemikiran asing. Oleh karena itu, pada masa Abbasyiyah inilah, tradisi keilmuan berkembang dengan pesat dan melahirkan banyak intelektual muslim, baik yang concern terhadap filsafat, ilmu agama (tafsir, fiqih, bahasa), maupun dalam ranah pendidikan. Pada periode ini oleh kalangan sejarawan disebut dengan periode keemasan (The Golden Age), di mana, filsafat, agama dan ilmu-ilmu lain, khususnya pendidikan berkembangan dengan pesat dengan model dan karakteristik uniknya yang membedakan dengan model dan ciri pendidikan sebelumnya.","author":[{"dropping-particle":"","family":"Yanti, Juliansyah, Erlina, Hijriah","given":"Irfani","non-dropping-particle":"","parse-names":false,"suffix":""}],"container-title":"Thawalib | Jurnal Kependidikan Islam","id":"ITEM-1","issue":"1","issued":{"date-parts":[["2024"]]},"page":"45-60","title":"PERANAN GURU DALAM MEWUJUDKAN PENDIDIKAN KARAKTER ERA KURIKULUM MERDEKA","type":"article-journal","volume":"4"},"uris":["http://www.mendeley.com/documents/?uuid=4d99d221-faaf-40bf-b2f4-bff0a4c124a7"]}],"mendeley":{"formattedCitation":"(Yanti, Juliansyah, Erlina, Hijriah, 2024)","plainTextFormattedCitation":"(Yanti, Juliansyah, Erlina, Hijriah, 2024)","previouslyFormattedCitation":"(Yanti, Juliansyah, Erlina, Hijriah, 2024)"},"properties":{"noteIndex":0},"schema":"https://github.com/citation-style-language/schema/raw/master/csl-citation.json"}</w:instrText>
      </w:r>
      <w:r>
        <w:rPr>
          <w:rFonts w:ascii="Times New Roman" w:eastAsia="Times New Roman" w:hAnsi="Times New Roman"/>
          <w:color w:val="000000"/>
          <w:sz w:val="24"/>
          <w:szCs w:val="24"/>
        </w:rPr>
        <w:fldChar w:fldCharType="separate"/>
      </w:r>
      <w:r w:rsidRPr="00CB4C94">
        <w:rPr>
          <w:rFonts w:ascii="Times New Roman" w:eastAsia="Times New Roman" w:hAnsi="Times New Roman"/>
          <w:noProof/>
          <w:color w:val="000000"/>
          <w:sz w:val="24"/>
          <w:szCs w:val="24"/>
        </w:rPr>
        <w:t>(Yanti</w:t>
      </w:r>
      <w:r>
        <w:rPr>
          <w:rFonts w:ascii="Times New Roman" w:eastAsia="Times New Roman" w:hAnsi="Times New Roman"/>
          <w:noProof/>
          <w:color w:val="000000"/>
          <w:sz w:val="24"/>
          <w:szCs w:val="24"/>
        </w:rPr>
        <w:t xml:space="preserve"> et al., </w:t>
      </w:r>
      <w:r w:rsidRPr="00CB4C94">
        <w:rPr>
          <w:rFonts w:ascii="Times New Roman" w:eastAsia="Times New Roman" w:hAnsi="Times New Roman"/>
          <w:noProof/>
          <w:color w:val="000000"/>
          <w:sz w:val="24"/>
          <w:szCs w:val="24"/>
        </w:rPr>
        <w:t>2024)</w:t>
      </w:r>
      <w:r>
        <w:rPr>
          <w:rFonts w:ascii="Times New Roman" w:eastAsia="Times New Roman" w:hAnsi="Times New Roman"/>
          <w:color w:val="000000"/>
          <w:sz w:val="24"/>
          <w:szCs w:val="24"/>
        </w:rPr>
        <w:fldChar w:fldCharType="end"/>
      </w:r>
      <w:r>
        <w:rPr>
          <w:rFonts w:ascii="Times New Roman" w:eastAsia="Times New Roman" w:hAnsi="Times New Roman"/>
          <w:color w:val="000000"/>
          <w:sz w:val="24"/>
          <w:szCs w:val="24"/>
        </w:rPr>
        <w:t xml:space="preserve">. </w:t>
      </w:r>
      <w:bookmarkStart w:id="4" w:name="_Hlk190726883"/>
      <w:r w:rsidRPr="00B76250">
        <w:rPr>
          <w:rFonts w:ascii="Times New Roman" w:eastAsia="Times New Roman" w:hAnsi="Times New Roman"/>
          <w:color w:val="000000"/>
          <w:sz w:val="24"/>
          <w:szCs w:val="24"/>
        </w:rPr>
        <w:t xml:space="preserve">In the fifth-week activity, the </w:t>
      </w:r>
      <w:r w:rsidR="005C61B0">
        <w:rPr>
          <w:rFonts w:ascii="Times New Roman" w:eastAsia="Times New Roman" w:hAnsi="Times New Roman"/>
          <w:color w:val="000000"/>
          <w:sz w:val="24"/>
          <w:szCs w:val="24"/>
        </w:rPr>
        <w:t>"</w:t>
      </w:r>
      <w:proofErr w:type="spellStart"/>
      <w:r w:rsidR="005C61B0">
        <w:rPr>
          <w:rFonts w:ascii="Times New Roman" w:eastAsia="Times New Roman" w:hAnsi="Times New Roman"/>
          <w:color w:val="000000"/>
          <w:sz w:val="24"/>
          <w:szCs w:val="24"/>
        </w:rPr>
        <w:t>Dokcil</w:t>
      </w:r>
      <w:proofErr w:type="spellEnd"/>
      <w:r w:rsidR="005C61B0">
        <w:rPr>
          <w:rFonts w:ascii="Times New Roman" w:eastAsia="Times New Roman" w:hAnsi="Times New Roman"/>
          <w:color w:val="000000"/>
          <w:sz w:val="24"/>
          <w:szCs w:val="24"/>
        </w:rPr>
        <w:t xml:space="preserve">" group members </w:t>
      </w:r>
      <w:r w:rsidRPr="00B76250">
        <w:rPr>
          <w:rFonts w:ascii="Times New Roman" w:eastAsia="Times New Roman" w:hAnsi="Times New Roman"/>
          <w:color w:val="000000"/>
          <w:sz w:val="24"/>
          <w:szCs w:val="24"/>
        </w:rPr>
        <w:t>participated in recycling inorganic waste by creating craft statues made from used paper waste. This activity was held in the large hall of SDIT Al-Bayyinah, where students faced challenges in crafting recycled art. However, they were able to complete the task due to their precision and patience during the process (</w:t>
      </w:r>
      <w:proofErr w:type="spellStart"/>
      <w:r w:rsidRPr="00B76250">
        <w:rPr>
          <w:rFonts w:ascii="Times New Roman" w:eastAsia="Times New Roman" w:hAnsi="Times New Roman"/>
          <w:color w:val="000000"/>
          <w:sz w:val="24"/>
          <w:szCs w:val="24"/>
        </w:rPr>
        <w:t>Basyari</w:t>
      </w:r>
      <w:proofErr w:type="spellEnd"/>
      <w:r w:rsidRPr="00B76250">
        <w:rPr>
          <w:rFonts w:ascii="Times New Roman" w:eastAsia="Times New Roman" w:hAnsi="Times New Roman"/>
          <w:color w:val="000000"/>
          <w:sz w:val="24"/>
          <w:szCs w:val="24"/>
        </w:rPr>
        <w:t xml:space="preserve"> et al., 2022). The steps involved in this activity are as follows:</w:t>
      </w:r>
    </w:p>
    <w:p w14:paraId="08CF0FCE" w14:textId="77777777" w:rsidR="00741E2A" w:rsidRDefault="00741E2A" w:rsidP="00741E2A">
      <w:pPr>
        <w:pStyle w:val="ListParagraph"/>
        <w:spacing w:after="120" w:line="276" w:lineRule="auto"/>
        <w:ind w:left="425" w:firstLine="709"/>
        <w:jc w:val="center"/>
        <w:rPr>
          <w:rFonts w:ascii="Times New Roman" w:eastAsia="Times New Roman" w:hAnsi="Times New Roman"/>
          <w:color w:val="000000"/>
          <w:sz w:val="24"/>
          <w:szCs w:val="24"/>
        </w:rPr>
      </w:pPr>
      <w:r w:rsidRPr="00B76250">
        <w:rPr>
          <w:rFonts w:ascii="Times New Roman" w:eastAsia="Times New Roman" w:hAnsi="Times New Roman"/>
          <w:color w:val="000000"/>
          <w:sz w:val="24"/>
          <w:szCs w:val="24"/>
        </w:rPr>
        <w:t>Table 3. Process of Crafting Statues from Recycled Paper Waste</w:t>
      </w:r>
      <w:r w:rsidRPr="003A1816">
        <w:rPr>
          <w:rFonts w:ascii="Times New Roman" w:eastAsia="Times New Roman" w:hAnsi="Times New Roman"/>
          <w:color w:val="000000"/>
          <w:sz w:val="24"/>
          <w:szCs w:val="24"/>
        </w:rPr>
        <w:t xml:space="preserve">  </w:t>
      </w:r>
    </w:p>
    <w:tbl>
      <w:tblPr>
        <w:tblW w:w="9038" w:type="dxa"/>
        <w:tblInd w:w="709" w:type="dxa"/>
        <w:tblBorders>
          <w:top w:val="single" w:sz="4" w:space="0" w:color="000000"/>
          <w:bottom w:val="single" w:sz="4" w:space="0" w:color="auto"/>
        </w:tblBorders>
        <w:tblLook w:val="04A0" w:firstRow="1" w:lastRow="0" w:firstColumn="1" w:lastColumn="0" w:noHBand="0" w:noVBand="1"/>
      </w:tblPr>
      <w:tblGrid>
        <w:gridCol w:w="534"/>
        <w:gridCol w:w="4427"/>
        <w:gridCol w:w="4077"/>
      </w:tblGrid>
      <w:tr w:rsidR="00741E2A" w:rsidRPr="00B76250" w14:paraId="59AB996D" w14:textId="77777777" w:rsidTr="005C61B0">
        <w:tc>
          <w:tcPr>
            <w:tcW w:w="534" w:type="dxa"/>
            <w:tcBorders>
              <w:bottom w:val="single" w:sz="4" w:space="0" w:color="auto"/>
            </w:tcBorders>
            <w:shd w:val="clear" w:color="auto" w:fill="auto"/>
          </w:tcPr>
          <w:p w14:paraId="0A9E0C6F" w14:textId="77777777" w:rsidR="00741E2A" w:rsidRPr="00B76250" w:rsidRDefault="00741E2A" w:rsidP="00DD0678">
            <w:pPr>
              <w:pStyle w:val="ListParagraph"/>
              <w:spacing w:after="120" w:line="276" w:lineRule="auto"/>
              <w:ind w:left="0" w:firstLine="0"/>
              <w:jc w:val="center"/>
              <w:rPr>
                <w:rFonts w:ascii="Times New Roman" w:eastAsia="Times New Roman" w:hAnsi="Times New Roman" w:cs="Times New Roman"/>
                <w:color w:val="000000"/>
                <w:sz w:val="20"/>
                <w:szCs w:val="20"/>
              </w:rPr>
            </w:pPr>
            <w:r w:rsidRPr="00B76250">
              <w:rPr>
                <w:rFonts w:ascii="Times New Roman" w:eastAsia="Times New Roman" w:hAnsi="Times New Roman" w:cs="Times New Roman"/>
                <w:color w:val="000000"/>
                <w:sz w:val="20"/>
                <w:szCs w:val="20"/>
              </w:rPr>
              <w:t>No</w:t>
            </w:r>
          </w:p>
        </w:tc>
        <w:tc>
          <w:tcPr>
            <w:tcW w:w="4427" w:type="dxa"/>
            <w:tcBorders>
              <w:bottom w:val="single" w:sz="4" w:space="0" w:color="auto"/>
            </w:tcBorders>
            <w:vAlign w:val="center"/>
          </w:tcPr>
          <w:p w14:paraId="6C4FB372" w14:textId="77777777" w:rsidR="00741E2A" w:rsidRPr="00B76250" w:rsidRDefault="00741E2A" w:rsidP="00DD0678">
            <w:pPr>
              <w:pStyle w:val="ListParagraph"/>
              <w:spacing w:after="120" w:line="276" w:lineRule="auto"/>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Activity Process</w:t>
            </w:r>
          </w:p>
        </w:tc>
        <w:tc>
          <w:tcPr>
            <w:tcW w:w="4077" w:type="dxa"/>
            <w:tcBorders>
              <w:bottom w:val="single" w:sz="4" w:space="0" w:color="auto"/>
            </w:tcBorders>
            <w:vAlign w:val="center"/>
          </w:tcPr>
          <w:p w14:paraId="48A4144D" w14:textId="77777777" w:rsidR="00741E2A" w:rsidRPr="00B76250" w:rsidRDefault="00741E2A" w:rsidP="00DD0678">
            <w:pPr>
              <w:pStyle w:val="ListParagraph"/>
              <w:spacing w:after="120" w:line="276" w:lineRule="auto"/>
              <w:ind w:left="0" w:firstLine="0"/>
              <w:jc w:val="center"/>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Description</w:t>
            </w:r>
          </w:p>
        </w:tc>
      </w:tr>
      <w:tr w:rsidR="00741E2A" w:rsidRPr="00B76250" w14:paraId="4F5B78AA" w14:textId="77777777" w:rsidTr="005C61B0">
        <w:tc>
          <w:tcPr>
            <w:tcW w:w="534" w:type="dxa"/>
            <w:tcBorders>
              <w:top w:val="single" w:sz="4" w:space="0" w:color="auto"/>
              <w:bottom w:val="nil"/>
            </w:tcBorders>
            <w:shd w:val="clear" w:color="auto" w:fill="auto"/>
          </w:tcPr>
          <w:p w14:paraId="2729C111"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B76250">
              <w:rPr>
                <w:rFonts w:ascii="Times New Roman" w:eastAsia="Times New Roman" w:hAnsi="Times New Roman" w:cs="Times New Roman"/>
                <w:color w:val="000000"/>
                <w:sz w:val="20"/>
                <w:szCs w:val="20"/>
              </w:rPr>
              <w:t>1</w:t>
            </w:r>
          </w:p>
        </w:tc>
        <w:tc>
          <w:tcPr>
            <w:tcW w:w="4427" w:type="dxa"/>
            <w:tcBorders>
              <w:top w:val="single" w:sz="4" w:space="0" w:color="auto"/>
              <w:bottom w:val="nil"/>
            </w:tcBorders>
          </w:tcPr>
          <w:p w14:paraId="07E0742F"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All students were instructed in advance to bring used paper from their homes.</w:t>
            </w:r>
          </w:p>
        </w:tc>
        <w:tc>
          <w:tcPr>
            <w:tcW w:w="4077" w:type="dxa"/>
            <w:tcBorders>
              <w:top w:val="single" w:sz="4" w:space="0" w:color="auto"/>
              <w:bottom w:val="nil"/>
            </w:tcBorders>
          </w:tcPr>
          <w:p w14:paraId="48D5DBBB"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All students diligently brought their materials.</w:t>
            </w:r>
          </w:p>
        </w:tc>
      </w:tr>
      <w:tr w:rsidR="00741E2A" w:rsidRPr="00B76250" w14:paraId="6A3A8C0C" w14:textId="77777777" w:rsidTr="005C61B0">
        <w:tc>
          <w:tcPr>
            <w:tcW w:w="534" w:type="dxa"/>
            <w:tcBorders>
              <w:top w:val="nil"/>
            </w:tcBorders>
            <w:shd w:val="clear" w:color="auto" w:fill="auto"/>
          </w:tcPr>
          <w:p w14:paraId="0330E289"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B76250">
              <w:rPr>
                <w:rFonts w:ascii="Times New Roman" w:eastAsia="Times New Roman" w:hAnsi="Times New Roman" w:cs="Times New Roman"/>
                <w:color w:val="000000"/>
                <w:sz w:val="20"/>
                <w:szCs w:val="20"/>
              </w:rPr>
              <w:t>2</w:t>
            </w:r>
          </w:p>
        </w:tc>
        <w:tc>
          <w:tcPr>
            <w:tcW w:w="4427" w:type="dxa"/>
            <w:tcBorders>
              <w:top w:val="nil"/>
            </w:tcBorders>
          </w:tcPr>
          <w:p w14:paraId="056F4DE8"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were placed in a large circle and asked to place the materials they brought in front of them.</w:t>
            </w:r>
          </w:p>
        </w:tc>
        <w:tc>
          <w:tcPr>
            <w:tcW w:w="4077" w:type="dxa"/>
            <w:tcBorders>
              <w:top w:val="nil"/>
            </w:tcBorders>
          </w:tcPr>
          <w:p w14:paraId="1A0C703D"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began the activity with enthusiasm and excitement.</w:t>
            </w:r>
          </w:p>
        </w:tc>
      </w:tr>
      <w:tr w:rsidR="00741E2A" w:rsidRPr="00B76250" w14:paraId="34137CB4" w14:textId="77777777" w:rsidTr="005C61B0">
        <w:tc>
          <w:tcPr>
            <w:tcW w:w="534" w:type="dxa"/>
            <w:shd w:val="clear" w:color="auto" w:fill="auto"/>
          </w:tcPr>
          <w:p w14:paraId="631B8648"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B76250">
              <w:rPr>
                <w:rFonts w:ascii="Times New Roman" w:eastAsia="Times New Roman" w:hAnsi="Times New Roman" w:cs="Times New Roman"/>
                <w:color w:val="000000"/>
                <w:sz w:val="20"/>
                <w:szCs w:val="20"/>
              </w:rPr>
              <w:t>3</w:t>
            </w:r>
          </w:p>
        </w:tc>
        <w:tc>
          <w:tcPr>
            <w:tcW w:w="4427" w:type="dxa"/>
          </w:tcPr>
          <w:p w14:paraId="31FB591D" w14:textId="3F98075A"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 xml:space="preserve">The instructor prepared clean water and a blender to </w:t>
            </w:r>
            <w:r w:rsidR="005C61B0">
              <w:rPr>
                <w:rFonts w:ascii="Times New Roman" w:hAnsi="Times New Roman" w:cs="Times New Roman"/>
                <w:sz w:val="20"/>
                <w:szCs w:val="20"/>
              </w:rPr>
              <w:t>smooth</w:t>
            </w:r>
            <w:r w:rsidRPr="0071699D">
              <w:rPr>
                <w:rFonts w:ascii="Times New Roman" w:hAnsi="Times New Roman" w:cs="Times New Roman"/>
                <w:sz w:val="20"/>
                <w:szCs w:val="20"/>
              </w:rPr>
              <w:t xml:space="preserve"> the paper materials.</w:t>
            </w:r>
          </w:p>
        </w:tc>
        <w:tc>
          <w:tcPr>
            <w:tcW w:w="4077" w:type="dxa"/>
          </w:tcPr>
          <w:p w14:paraId="12968907"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Students were encouraged to follow the teacher’s instructions.</w:t>
            </w:r>
          </w:p>
        </w:tc>
      </w:tr>
      <w:tr w:rsidR="00741E2A" w:rsidRPr="00B76250" w14:paraId="3A2B88D2" w14:textId="77777777" w:rsidTr="005C61B0">
        <w:tc>
          <w:tcPr>
            <w:tcW w:w="534" w:type="dxa"/>
            <w:shd w:val="clear" w:color="auto" w:fill="auto"/>
          </w:tcPr>
          <w:p w14:paraId="6AA3D0D7"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B76250">
              <w:rPr>
                <w:rFonts w:ascii="Times New Roman" w:eastAsia="Times New Roman" w:hAnsi="Times New Roman" w:cs="Times New Roman"/>
                <w:color w:val="000000"/>
                <w:sz w:val="20"/>
                <w:szCs w:val="20"/>
              </w:rPr>
              <w:t>4</w:t>
            </w:r>
          </w:p>
        </w:tc>
        <w:tc>
          <w:tcPr>
            <w:tcW w:w="4427" w:type="dxa"/>
          </w:tcPr>
          <w:p w14:paraId="298FC4F0"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The first step was for the instructor to guide the students in cutting the paper into small pieces.</w:t>
            </w:r>
          </w:p>
        </w:tc>
        <w:tc>
          <w:tcPr>
            <w:tcW w:w="4077" w:type="dxa"/>
          </w:tcPr>
          <w:p w14:paraId="0B82F632"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This was done in an orderly, calm, enthusiastic, and happy atmosphere.</w:t>
            </w:r>
          </w:p>
        </w:tc>
      </w:tr>
      <w:tr w:rsidR="00741E2A" w:rsidRPr="00B76250" w14:paraId="70030102" w14:textId="77777777" w:rsidTr="005C61B0">
        <w:tc>
          <w:tcPr>
            <w:tcW w:w="534" w:type="dxa"/>
            <w:shd w:val="clear" w:color="auto" w:fill="auto"/>
          </w:tcPr>
          <w:p w14:paraId="332CC405"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B76250">
              <w:rPr>
                <w:rFonts w:ascii="Times New Roman" w:eastAsia="Times New Roman" w:hAnsi="Times New Roman" w:cs="Times New Roman"/>
                <w:color w:val="000000"/>
                <w:sz w:val="20"/>
                <w:szCs w:val="20"/>
              </w:rPr>
              <w:t>5</w:t>
            </w:r>
          </w:p>
        </w:tc>
        <w:tc>
          <w:tcPr>
            <w:tcW w:w="4427" w:type="dxa"/>
          </w:tcPr>
          <w:p w14:paraId="5768C497"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After cutting, mix the paper with clean water and squeeze it together.</w:t>
            </w:r>
          </w:p>
        </w:tc>
        <w:tc>
          <w:tcPr>
            <w:tcW w:w="4077" w:type="dxa"/>
          </w:tcPr>
          <w:p w14:paraId="694AA759"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This process took quite some time.</w:t>
            </w:r>
          </w:p>
        </w:tc>
      </w:tr>
      <w:tr w:rsidR="00741E2A" w:rsidRPr="00B76250" w14:paraId="55E734DA" w14:textId="77777777" w:rsidTr="005C61B0">
        <w:tc>
          <w:tcPr>
            <w:tcW w:w="534" w:type="dxa"/>
            <w:shd w:val="clear" w:color="auto" w:fill="auto"/>
          </w:tcPr>
          <w:p w14:paraId="3E4A9759"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B76250">
              <w:rPr>
                <w:rFonts w:ascii="Times New Roman" w:eastAsia="Times New Roman" w:hAnsi="Times New Roman" w:cs="Times New Roman"/>
                <w:color w:val="000000"/>
                <w:sz w:val="20"/>
                <w:szCs w:val="20"/>
              </w:rPr>
              <w:t>6</w:t>
            </w:r>
          </w:p>
        </w:tc>
        <w:tc>
          <w:tcPr>
            <w:tcW w:w="4427" w:type="dxa"/>
          </w:tcPr>
          <w:p w14:paraId="4E9D0148" w14:textId="6DA94C50"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 xml:space="preserve">Once mixed with water, place the mixture into the blender to </w:t>
            </w:r>
            <w:r w:rsidR="005C61B0">
              <w:rPr>
                <w:rFonts w:ascii="Times New Roman" w:hAnsi="Times New Roman" w:cs="Times New Roman"/>
                <w:sz w:val="20"/>
                <w:szCs w:val="20"/>
              </w:rPr>
              <w:t>smooth</w:t>
            </w:r>
            <w:r w:rsidRPr="0071699D">
              <w:rPr>
                <w:rFonts w:ascii="Times New Roman" w:hAnsi="Times New Roman" w:cs="Times New Roman"/>
                <w:sz w:val="20"/>
                <w:szCs w:val="20"/>
              </w:rPr>
              <w:t xml:space="preserve"> the paper.</w:t>
            </w:r>
          </w:p>
        </w:tc>
        <w:tc>
          <w:tcPr>
            <w:tcW w:w="4077" w:type="dxa"/>
          </w:tcPr>
          <w:p w14:paraId="7846F9B9" w14:textId="25F5F252" w:rsidR="00741E2A" w:rsidRPr="00B76250" w:rsidRDefault="005C61B0" w:rsidP="00DD0678">
            <w:pPr>
              <w:pStyle w:val="ListParagraph"/>
              <w:spacing w:after="120" w:line="276" w:lineRule="auto"/>
              <w:ind w:left="0" w:firstLine="0"/>
              <w:rPr>
                <w:rFonts w:ascii="Times New Roman" w:eastAsia="Times New Roman" w:hAnsi="Times New Roman" w:cs="Times New Roman"/>
                <w:color w:val="000000"/>
                <w:sz w:val="20"/>
                <w:szCs w:val="20"/>
              </w:rPr>
            </w:pPr>
            <w:r>
              <w:rPr>
                <w:rFonts w:ascii="Times New Roman" w:hAnsi="Times New Roman" w:cs="Times New Roman"/>
                <w:sz w:val="20"/>
                <w:szCs w:val="20"/>
              </w:rPr>
              <w:t>The instructor assisted the activity</w:t>
            </w:r>
            <w:r w:rsidR="00741E2A" w:rsidRPr="0071699D">
              <w:rPr>
                <w:rFonts w:ascii="Times New Roman" w:hAnsi="Times New Roman" w:cs="Times New Roman"/>
                <w:sz w:val="20"/>
                <w:szCs w:val="20"/>
              </w:rPr>
              <w:t>.</w:t>
            </w:r>
          </w:p>
        </w:tc>
      </w:tr>
      <w:tr w:rsidR="00741E2A" w:rsidRPr="00B76250" w14:paraId="5CB21B5B" w14:textId="77777777" w:rsidTr="005C61B0">
        <w:tc>
          <w:tcPr>
            <w:tcW w:w="534" w:type="dxa"/>
            <w:shd w:val="clear" w:color="auto" w:fill="auto"/>
          </w:tcPr>
          <w:p w14:paraId="21E378C5"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B76250">
              <w:rPr>
                <w:rFonts w:ascii="Times New Roman" w:eastAsia="Times New Roman" w:hAnsi="Times New Roman" w:cs="Times New Roman"/>
                <w:color w:val="000000"/>
                <w:sz w:val="20"/>
                <w:szCs w:val="20"/>
              </w:rPr>
              <w:lastRenderedPageBreak/>
              <w:t>7</w:t>
            </w:r>
          </w:p>
        </w:tc>
        <w:tc>
          <w:tcPr>
            <w:tcW w:w="4427" w:type="dxa"/>
          </w:tcPr>
          <w:p w14:paraId="2E9CF4C9"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After it was smooth, transfer the mixture into the molds prepared by the instructor.</w:t>
            </w:r>
          </w:p>
        </w:tc>
        <w:tc>
          <w:tcPr>
            <w:tcW w:w="4077" w:type="dxa"/>
          </w:tcPr>
          <w:p w14:paraId="566786FA"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This was done in an orderly manner.</w:t>
            </w:r>
          </w:p>
        </w:tc>
      </w:tr>
      <w:tr w:rsidR="00741E2A" w:rsidRPr="00B76250" w14:paraId="575D6BFF" w14:textId="77777777" w:rsidTr="005C61B0">
        <w:tc>
          <w:tcPr>
            <w:tcW w:w="534" w:type="dxa"/>
            <w:shd w:val="clear" w:color="auto" w:fill="auto"/>
          </w:tcPr>
          <w:p w14:paraId="37D05989"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B76250">
              <w:rPr>
                <w:rFonts w:ascii="Times New Roman" w:eastAsia="Times New Roman" w:hAnsi="Times New Roman" w:cs="Times New Roman"/>
                <w:color w:val="000000"/>
                <w:sz w:val="20"/>
                <w:szCs w:val="20"/>
              </w:rPr>
              <w:t>8</w:t>
            </w:r>
          </w:p>
        </w:tc>
        <w:tc>
          <w:tcPr>
            <w:tcW w:w="4427" w:type="dxa"/>
          </w:tcPr>
          <w:p w14:paraId="4F07B0B0"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Finally, dry the molded mixture under the sun until it is dry.</w:t>
            </w:r>
          </w:p>
        </w:tc>
        <w:tc>
          <w:tcPr>
            <w:tcW w:w="4077" w:type="dxa"/>
          </w:tcPr>
          <w:p w14:paraId="75123A8F" w14:textId="77777777" w:rsidR="00741E2A" w:rsidRPr="00B76250" w:rsidRDefault="00741E2A" w:rsidP="00DD0678">
            <w:pPr>
              <w:pStyle w:val="ListParagraph"/>
              <w:spacing w:after="120" w:line="276" w:lineRule="auto"/>
              <w:ind w:left="0" w:firstLine="0"/>
              <w:rPr>
                <w:rFonts w:ascii="Times New Roman" w:eastAsia="Times New Roman" w:hAnsi="Times New Roman" w:cs="Times New Roman"/>
                <w:color w:val="000000"/>
                <w:sz w:val="20"/>
                <w:szCs w:val="20"/>
              </w:rPr>
            </w:pPr>
            <w:r w:rsidRPr="0071699D">
              <w:rPr>
                <w:rFonts w:ascii="Times New Roman" w:hAnsi="Times New Roman" w:cs="Times New Roman"/>
                <w:sz w:val="20"/>
                <w:szCs w:val="20"/>
              </w:rPr>
              <w:t>All students actively participated in every step of the process.</w:t>
            </w:r>
          </w:p>
        </w:tc>
      </w:tr>
    </w:tbl>
    <w:p w14:paraId="75FC71A5" w14:textId="77777777" w:rsidR="00741E2A" w:rsidRPr="00BD2E1C" w:rsidRDefault="00741E2A" w:rsidP="005C61B0">
      <w:pPr>
        <w:pStyle w:val="ListParagraph"/>
        <w:numPr>
          <w:ilvl w:val="0"/>
          <w:numId w:val="47"/>
        </w:numPr>
        <w:spacing w:line="276" w:lineRule="auto"/>
        <w:ind w:left="714" w:hanging="357"/>
        <w:rPr>
          <w:rFonts w:ascii="Times New Roman" w:eastAsia="Times New Roman" w:hAnsi="Times New Roman"/>
          <w:b/>
          <w:bCs/>
          <w:color w:val="000000"/>
          <w:sz w:val="24"/>
          <w:szCs w:val="24"/>
        </w:rPr>
      </w:pPr>
      <w:bookmarkStart w:id="5" w:name="_Hlk190726944"/>
      <w:bookmarkEnd w:id="4"/>
      <w:r w:rsidRPr="001B2BCE">
        <w:rPr>
          <w:rFonts w:ascii="Times New Roman" w:eastAsia="Times New Roman" w:hAnsi="Times New Roman"/>
          <w:b/>
          <w:bCs/>
          <w:color w:val="000000"/>
          <w:sz w:val="24"/>
          <w:szCs w:val="24"/>
        </w:rPr>
        <w:t>Exploring Indonesian Red Cross (PMI) Using Role-Playing Method</w:t>
      </w:r>
      <w:r w:rsidRPr="00BD2E1C">
        <w:rPr>
          <w:rFonts w:ascii="Times New Roman" w:eastAsia="Times New Roman" w:hAnsi="Times New Roman"/>
          <w:b/>
          <w:bCs/>
          <w:i/>
          <w:iCs/>
          <w:color w:val="000000"/>
          <w:sz w:val="24"/>
          <w:szCs w:val="24"/>
        </w:rPr>
        <w:t xml:space="preserve"> </w:t>
      </w:r>
    </w:p>
    <w:p w14:paraId="70A0C199" w14:textId="43B47AD1" w:rsidR="00741E2A" w:rsidRPr="001B2BCE" w:rsidRDefault="00741E2A" w:rsidP="005C61B0">
      <w:pPr>
        <w:pStyle w:val="ListParagraph"/>
        <w:spacing w:line="276" w:lineRule="auto"/>
        <w:ind w:left="709" w:firstLine="709"/>
        <w:rPr>
          <w:rFonts w:ascii="Times New Roman" w:eastAsia="Times New Roman" w:hAnsi="Times New Roman"/>
          <w:color w:val="000000"/>
          <w:sz w:val="24"/>
          <w:szCs w:val="24"/>
          <w:lang w:val="en-ID"/>
        </w:rPr>
      </w:pPr>
      <w:r w:rsidRPr="001B2BCE">
        <w:rPr>
          <w:rFonts w:ascii="Times New Roman" w:eastAsia="Times New Roman" w:hAnsi="Times New Roman"/>
          <w:color w:val="000000"/>
          <w:sz w:val="24"/>
          <w:szCs w:val="24"/>
        </w:rPr>
        <w:t>In the sixth-week activity, the students visited the PMI Headquarters in Garut, where they were required to develop their physical and mental capacities. The activity</w:t>
      </w:r>
      <w:r w:rsidR="005C61B0">
        <w:rPr>
          <w:rFonts w:ascii="Times New Roman" w:eastAsia="Times New Roman" w:hAnsi="Times New Roman"/>
          <w:color w:val="000000"/>
          <w:sz w:val="24"/>
          <w:szCs w:val="24"/>
        </w:rPr>
        <w:t xml:space="preserve"> at the PMI Garut headquarters</w:t>
      </w:r>
      <w:r w:rsidRPr="001B2BCE">
        <w:rPr>
          <w:rFonts w:ascii="Times New Roman" w:eastAsia="Times New Roman" w:hAnsi="Times New Roman"/>
          <w:color w:val="000000"/>
          <w:sz w:val="24"/>
          <w:szCs w:val="24"/>
        </w:rPr>
        <w:t xml:space="preserve"> received an overwhelmingly positive response and </w:t>
      </w:r>
      <w:r w:rsidR="005C61B0">
        <w:rPr>
          <w:rFonts w:ascii="Times New Roman" w:eastAsia="Times New Roman" w:hAnsi="Times New Roman"/>
          <w:color w:val="000000"/>
          <w:sz w:val="24"/>
          <w:szCs w:val="24"/>
        </w:rPr>
        <w:t>powerfully impacted</w:t>
      </w:r>
      <w:r w:rsidRPr="001B2BCE">
        <w:rPr>
          <w:rFonts w:ascii="Times New Roman" w:eastAsia="Times New Roman" w:hAnsi="Times New Roman"/>
          <w:color w:val="000000"/>
          <w:sz w:val="24"/>
          <w:szCs w:val="24"/>
        </w:rPr>
        <w:t xml:space="preserve"> the development of students' independent attitudes. This physical activity had a more profound effect on the students' development, </w:t>
      </w:r>
      <w:r w:rsidR="005C61B0">
        <w:rPr>
          <w:rFonts w:ascii="Times New Roman" w:eastAsia="Times New Roman" w:hAnsi="Times New Roman"/>
          <w:color w:val="000000"/>
          <w:sz w:val="24"/>
          <w:szCs w:val="24"/>
        </w:rPr>
        <w:t>mainly</w:t>
      </w:r>
      <w:r w:rsidRPr="001B2BCE">
        <w:rPr>
          <w:rFonts w:ascii="Times New Roman" w:eastAsia="Times New Roman" w:hAnsi="Times New Roman"/>
          <w:color w:val="000000"/>
          <w:sz w:val="24"/>
          <w:szCs w:val="24"/>
        </w:rPr>
        <w:t xml:space="preserve"> as it was carried out using </w:t>
      </w:r>
      <w:r w:rsidR="005C61B0">
        <w:rPr>
          <w:rFonts w:ascii="Times New Roman" w:eastAsia="Times New Roman" w:hAnsi="Times New Roman"/>
          <w:color w:val="000000"/>
          <w:sz w:val="24"/>
          <w:szCs w:val="24"/>
        </w:rPr>
        <w:t>role-playing</w:t>
      </w:r>
      <w:r w:rsidRPr="001C208A">
        <w:rPr>
          <w:rFonts w:ascii="Times New Roman" w:eastAsia="Times New Roman" w:hAnsi="Times New Roman"/>
          <w:color w:val="000000"/>
          <w:sz w:val="24"/>
          <w:szCs w:val="24"/>
        </w:rPr>
        <w:t xml:space="preserve">. </w:t>
      </w:r>
      <w:r w:rsidRPr="001B2BCE">
        <w:rPr>
          <w:rFonts w:ascii="Times New Roman" w:eastAsia="Times New Roman" w:hAnsi="Times New Roman"/>
          <w:color w:val="000000"/>
          <w:sz w:val="24"/>
          <w:szCs w:val="24"/>
          <w:lang w:val="en-ID"/>
        </w:rPr>
        <w:t>The implementation of role-playing significantly boosted the students' participation, transforming those who were previously inactive into active participants. Before the activity began, the instructor explained the concept and rules to ensure the students understood the process, making the learning experience more effective and interactive (</w:t>
      </w:r>
      <w:proofErr w:type="spellStart"/>
      <w:r w:rsidRPr="001B2BCE">
        <w:rPr>
          <w:rFonts w:ascii="Times New Roman" w:eastAsia="Times New Roman" w:hAnsi="Times New Roman"/>
          <w:color w:val="000000"/>
          <w:sz w:val="24"/>
          <w:szCs w:val="24"/>
          <w:lang w:val="en-ID"/>
        </w:rPr>
        <w:t>Kinanti</w:t>
      </w:r>
      <w:proofErr w:type="spellEnd"/>
      <w:r w:rsidRPr="001B2BCE">
        <w:rPr>
          <w:rFonts w:ascii="Times New Roman" w:eastAsia="Times New Roman" w:hAnsi="Times New Roman"/>
          <w:color w:val="000000"/>
          <w:sz w:val="24"/>
          <w:szCs w:val="24"/>
          <w:lang w:val="en-ID"/>
        </w:rPr>
        <w:t xml:space="preserve"> et al., 2024). During the role-playing activity, the students were assigned different roles, such as patients, doctors, volunteers, </w:t>
      </w:r>
      <w:r w:rsidR="005C61B0">
        <w:rPr>
          <w:rFonts w:ascii="Times New Roman" w:eastAsia="Times New Roman" w:hAnsi="Times New Roman"/>
          <w:color w:val="000000"/>
          <w:sz w:val="24"/>
          <w:szCs w:val="24"/>
          <w:lang w:val="en-ID"/>
        </w:rPr>
        <w:t>etc</w:t>
      </w:r>
      <w:r w:rsidRPr="001B2BCE">
        <w:rPr>
          <w:rFonts w:ascii="Times New Roman" w:eastAsia="Times New Roman" w:hAnsi="Times New Roman"/>
          <w:color w:val="000000"/>
          <w:sz w:val="24"/>
          <w:szCs w:val="24"/>
          <w:lang w:val="en-ID"/>
        </w:rPr>
        <w:t>. This allowed the instructor to observe and assess how well the students understood and absorbed the material.</w:t>
      </w:r>
      <w:r>
        <w:rPr>
          <w:rFonts w:ascii="Times New Roman" w:eastAsia="Times New Roman" w:hAnsi="Times New Roman"/>
          <w:color w:val="000000"/>
          <w:sz w:val="24"/>
          <w:szCs w:val="24"/>
          <w:lang w:val="en-ID"/>
        </w:rPr>
        <w:t xml:space="preserve"> </w:t>
      </w:r>
      <w:r w:rsidRPr="001B2BCE">
        <w:rPr>
          <w:rFonts w:ascii="Times New Roman" w:eastAsia="Times New Roman" w:hAnsi="Times New Roman"/>
          <w:color w:val="000000"/>
          <w:sz w:val="24"/>
          <w:szCs w:val="24"/>
          <w:lang w:val="en-ID"/>
        </w:rPr>
        <w:t xml:space="preserve">For example, a student playing the role of a doctor had to imagine how they would act, considering the responsibilities and actions of a real doctor. Similarly, students playing the role of volunteers had to think critically and develop their independence in providing help to others. </w:t>
      </w:r>
      <w:r w:rsidR="00F12497">
        <w:rPr>
          <w:rFonts w:ascii="Times New Roman" w:eastAsia="Times New Roman" w:hAnsi="Times New Roman"/>
          <w:color w:val="000000"/>
          <w:sz w:val="24"/>
          <w:szCs w:val="24"/>
          <w:lang w:val="en-ID"/>
        </w:rPr>
        <w:t>This activity enhanced students' independence, emotional intelligence, creativity, and innovation</w:t>
      </w:r>
      <w:r w:rsidRPr="001C208A">
        <w:rPr>
          <w:rFonts w:ascii="Times New Roman" w:eastAsia="Times New Roman" w:hAnsi="Times New Roman"/>
          <w:color w:val="000000"/>
          <w:sz w:val="24"/>
          <w:szCs w:val="24"/>
        </w:rPr>
        <w:t xml:space="preserve">. </w:t>
      </w:r>
      <w:bookmarkEnd w:id="5"/>
    </w:p>
    <w:p w14:paraId="622FF1C2" w14:textId="77777777" w:rsidR="00741E2A" w:rsidRPr="00BD2E1C" w:rsidRDefault="00741E2A" w:rsidP="005C61B0">
      <w:pPr>
        <w:pStyle w:val="ListParagraph"/>
        <w:numPr>
          <w:ilvl w:val="0"/>
          <w:numId w:val="47"/>
        </w:numPr>
        <w:spacing w:line="276" w:lineRule="auto"/>
        <w:ind w:left="714" w:hanging="357"/>
        <w:rPr>
          <w:rFonts w:ascii="Times New Roman" w:eastAsia="Times New Roman" w:hAnsi="Times New Roman"/>
          <w:b/>
          <w:bCs/>
          <w:color w:val="000000"/>
          <w:sz w:val="24"/>
          <w:szCs w:val="24"/>
        </w:rPr>
      </w:pPr>
      <w:bookmarkStart w:id="6" w:name="_Hlk190727001"/>
      <w:r w:rsidRPr="001B2BCE">
        <w:rPr>
          <w:rFonts w:ascii="Times New Roman" w:eastAsia="Times New Roman" w:hAnsi="Times New Roman"/>
          <w:b/>
          <w:bCs/>
          <w:color w:val="000000"/>
          <w:sz w:val="24"/>
          <w:szCs w:val="24"/>
        </w:rPr>
        <w:t>Evaluating Material Using the Game-Based Learning Method</w:t>
      </w:r>
    </w:p>
    <w:p w14:paraId="645A7DF6" w14:textId="652465C0" w:rsidR="00741E2A" w:rsidRPr="001B2BCE" w:rsidRDefault="00741E2A" w:rsidP="005C61B0">
      <w:pPr>
        <w:pStyle w:val="ListParagraph"/>
        <w:spacing w:line="276" w:lineRule="auto"/>
        <w:ind w:left="709" w:firstLine="709"/>
        <w:rPr>
          <w:rFonts w:ascii="Times New Roman" w:eastAsia="Times New Roman" w:hAnsi="Times New Roman"/>
          <w:color w:val="000000"/>
          <w:sz w:val="24"/>
          <w:szCs w:val="24"/>
          <w:lang w:val="en-ID"/>
        </w:rPr>
      </w:pPr>
      <w:r w:rsidRPr="001B2BCE">
        <w:rPr>
          <w:rFonts w:ascii="Times New Roman" w:eastAsia="Times New Roman" w:hAnsi="Times New Roman"/>
          <w:color w:val="000000"/>
          <w:sz w:val="24"/>
          <w:szCs w:val="24"/>
        </w:rPr>
        <w:t>In the final week, the activity took place at the main field of SDIT Al-Bayyinah, where the researcher conducted a material evaluation for the "</w:t>
      </w:r>
      <w:proofErr w:type="spellStart"/>
      <w:r w:rsidRPr="001B2BCE">
        <w:rPr>
          <w:rFonts w:ascii="Times New Roman" w:eastAsia="Times New Roman" w:hAnsi="Times New Roman"/>
          <w:color w:val="000000"/>
          <w:sz w:val="24"/>
          <w:szCs w:val="24"/>
        </w:rPr>
        <w:t>Dokcil</w:t>
      </w:r>
      <w:proofErr w:type="spellEnd"/>
      <w:r w:rsidRPr="001B2BCE">
        <w:rPr>
          <w:rFonts w:ascii="Times New Roman" w:eastAsia="Times New Roman" w:hAnsi="Times New Roman"/>
          <w:color w:val="000000"/>
          <w:sz w:val="24"/>
          <w:szCs w:val="24"/>
        </w:rPr>
        <w:t xml:space="preserve">" students using the game-based learning method. This approach aimed to stimulate active student engagement, enhance the attractiveness of the learning process, encourage collaboration among students, and foster healthy competition. As a result, it helped nurture the students' self-confidence and independence, encouraging them to explore new things </w:t>
      </w:r>
      <w:r>
        <w:rPr>
          <w:rFonts w:ascii="Times New Roman" w:eastAsia="Times New Roman" w:hAnsi="Times New Roman"/>
          <w:color w:val="000000"/>
          <w:sz w:val="24"/>
          <w:szCs w:val="24"/>
        </w:rPr>
        <w:fldChar w:fldCharType="begin" w:fldLock="1"/>
      </w:r>
      <w:r>
        <w:rPr>
          <w:rFonts w:ascii="Times New Roman" w:eastAsia="Times New Roman" w:hAnsi="Times New Roman"/>
          <w:color w:val="000000"/>
          <w:sz w:val="24"/>
          <w:szCs w:val="24"/>
        </w:rPr>
        <w:instrText>ADDIN CSL_CITATION {"citationItems":[{"id":"ITEM-1","itemData":{"DOI":"https://doi.org/10.59059/mutiara.v2i3.1277","abstract":"Penelitian ini dilatarbelakangi oleh problematika di Indonesia yang masih banyak generasi dalam dunia Pendidikan kurang memahami isi materi karena banyaknya pendidik yang masih menggunakan metode yang monoton tanpa adanya komunikasi dua arah dan mengakibatkan kurangnya pemahaman peserta didik terhadap materi pembelajaran. Metode role playing menjadi salah satu solusi yang dapat, mendongkrak berbagai aspek peserta didik baik kognitif, psikomotor, maupun afektif yang dapat diimplementasikan dalam kehidupan sehari- hari sehingga generasi penerus bangsa menjadi generasi yang berbobot dan berilmu pengetahuan serta berdaya guna. Penelitian ini bertujuan untuk mengetahui penerapan metode Role Playing dalam meningkatkan hasil belajar siswa pada mata pelajaran PAI. Metode penelitian yang digunakan yaitu dengan menggunakan metode penelitian kuantitatif. Hasil penelitian menunjukan bahwa bahwa penerapan metode role playing dalam meningkatkan hasil belajar siswa pada mata pelajaran Pendidikan Agama Islam di kelas V SD Negeri 1 Prigi Kecamatan Sigaluh Kabupaten Banjarnegara setelah menggunakan metode role playing (bermain peran) dapat meningkat. Hal tersebut dibuktikan dengan hasil belajar siswa sebelum tindakan atau menggunakan metode role playing (bermain peran) hanya mencapai pada rata-rata nilai 61,72 dengan ketuntasan secara klasikal sebesar 32%. Setelah dilakukan tindakan pada siklus I dengan menerapkan metode role playing (bermain peran) hasil belajar siswa meningkat mencapai rata-rata nilai 70,72 dengan ketuntasan secara klasikal sebesar 60%. Kemudian pada siklus II dengan menggunakan metode role playing (bermain peran) hasil belajar siswa juga mengalami peningkatan dengan rata-rata nilai 83,76 serta ketuntasan siswa secara klasikal sebesar 96%. Maka dari itu dikatakan efektif dalam mengalami peningkatan hasil belajar karena indicator keberhasilan yang telah ditetapkan adalah melebihi 76%.","author":[{"dropping-particle":"","family":"Kinanti","given":"Lisa","non-dropping-particle":"","parse-names":false,"suffix":""},{"dropping-particle":"","family":"Sains","given":"Universitas","non-dropping-particle":"","parse-names":false,"suffix":""},{"dropping-particle":"","family":"Al-qur","given":"Ilmu","non-dropping-particle":"","parse-names":false,"suffix":""},{"dropping-particle":"","family":"Sains","given":"Universitas","non-dropping-particle":"","parse-names":false,"suffix":""},{"dropping-particle":"","family":"Qur","given":"Ilmu Al-","non-dropping-particle":"","parse-names":false,"suffix":""}],"id":"ITEM-1","issue":"3","issued":{"date-parts":[["2024"]]},"title":"Penerapan Metode Role Playing Dalam Meningkatkan Hasil Belajar Siswa Pada Mata Pelajaran Pendidikan Agama Islam di Kelas V SD N 1 Prigi Banjarnegara Faisal Kamal Artinya : “ Siapa yang dunia ( ingin hidup didunia dengan baik ), hendaklah berilmu , siapa","type":"article-journal","volume":"2"},"uris":["http://www.mendeley.com/documents/?uuid=4ad9f8c2-436f-4b69-bb99-f68bd883a96b"]}],"mendeley":{"formattedCitation":"(Kinanti et al., 2024)","plainTextFormattedCitation":"(Kinanti et al., 2024)","previouslyFormattedCitation":"(Kinanti et al., 2024)"},"properties":{"noteIndex":0},"schema":"https://github.com/citation-style-language/schema/raw/master/csl-citation.json"}</w:instrText>
      </w:r>
      <w:r>
        <w:rPr>
          <w:rFonts w:ascii="Times New Roman" w:eastAsia="Times New Roman" w:hAnsi="Times New Roman"/>
          <w:color w:val="000000"/>
          <w:sz w:val="24"/>
          <w:szCs w:val="24"/>
        </w:rPr>
        <w:fldChar w:fldCharType="separate"/>
      </w:r>
      <w:r w:rsidRPr="00095BA7">
        <w:rPr>
          <w:rFonts w:ascii="Times New Roman" w:eastAsia="Times New Roman" w:hAnsi="Times New Roman"/>
          <w:noProof/>
          <w:color w:val="000000"/>
          <w:sz w:val="24"/>
          <w:szCs w:val="24"/>
        </w:rPr>
        <w:t>(Kinanti et al., 2024)</w:t>
      </w:r>
      <w:r>
        <w:rPr>
          <w:rFonts w:ascii="Times New Roman" w:eastAsia="Times New Roman" w:hAnsi="Times New Roman"/>
          <w:color w:val="000000"/>
          <w:sz w:val="24"/>
          <w:szCs w:val="24"/>
        </w:rPr>
        <w:fldChar w:fldCharType="end"/>
      </w:r>
      <w:r>
        <w:rPr>
          <w:rFonts w:ascii="Times New Roman" w:eastAsia="Times New Roman" w:hAnsi="Times New Roman"/>
          <w:color w:val="000000"/>
          <w:sz w:val="24"/>
          <w:szCs w:val="24"/>
        </w:rPr>
        <w:t xml:space="preserve">. </w:t>
      </w:r>
      <w:r w:rsidRPr="001B2BCE">
        <w:rPr>
          <w:rFonts w:ascii="Times New Roman" w:eastAsia="Times New Roman" w:hAnsi="Times New Roman"/>
          <w:color w:val="000000"/>
          <w:sz w:val="24"/>
          <w:szCs w:val="24"/>
          <w:lang w:val="en-ID"/>
        </w:rPr>
        <w:t xml:space="preserve">The objective of this activity was to make the evaluation process enjoyable while enhancing student engagement and independence. The first activity involved students standing in formation and stretching before being directed to form a large circle to begin the game. Meanwhile, the researcher and instructor </w:t>
      </w:r>
      <w:r w:rsidR="005C61B0">
        <w:rPr>
          <w:rFonts w:ascii="Times New Roman" w:eastAsia="Times New Roman" w:hAnsi="Times New Roman"/>
          <w:color w:val="000000"/>
          <w:sz w:val="24"/>
          <w:szCs w:val="24"/>
          <w:lang w:val="en-ID"/>
        </w:rPr>
        <w:t>prepared questions for the students to</w:t>
      </w:r>
      <w:r w:rsidRPr="001B2BCE">
        <w:rPr>
          <w:rFonts w:ascii="Times New Roman" w:eastAsia="Times New Roman" w:hAnsi="Times New Roman"/>
          <w:color w:val="000000"/>
          <w:sz w:val="24"/>
          <w:szCs w:val="24"/>
          <w:lang w:val="en-ID"/>
        </w:rPr>
        <w:t xml:space="preserve"> answer. The game was played by turning on music titled "Round and Round," popularized by the famous Korean drama </w:t>
      </w:r>
      <w:r w:rsidRPr="001B2BCE">
        <w:rPr>
          <w:rFonts w:ascii="Times New Roman" w:eastAsia="Times New Roman" w:hAnsi="Times New Roman"/>
          <w:i/>
          <w:iCs/>
          <w:color w:val="000000"/>
          <w:sz w:val="24"/>
          <w:szCs w:val="24"/>
          <w:lang w:val="en-ID"/>
        </w:rPr>
        <w:t>Squid Game</w:t>
      </w:r>
      <w:r w:rsidRPr="001B2BCE">
        <w:rPr>
          <w:rFonts w:ascii="Times New Roman" w:eastAsia="Times New Roman" w:hAnsi="Times New Roman"/>
          <w:color w:val="000000"/>
          <w:sz w:val="24"/>
          <w:szCs w:val="24"/>
          <w:lang w:val="en-ID"/>
        </w:rPr>
        <w:t xml:space="preserve">. The students were instructed to walk in a circle while the music played, and when the music stopped, they had to find the number of friends called by the instructor. Students distracted or lost the game had to answer questions </w:t>
      </w:r>
      <w:r w:rsidR="005C61B0">
        <w:rPr>
          <w:rFonts w:ascii="Times New Roman" w:eastAsia="Times New Roman" w:hAnsi="Times New Roman"/>
          <w:color w:val="000000"/>
          <w:sz w:val="24"/>
          <w:szCs w:val="24"/>
          <w:lang w:val="en-ID"/>
        </w:rPr>
        <w:t>about</w:t>
      </w:r>
      <w:r w:rsidRPr="001B2BCE">
        <w:rPr>
          <w:rFonts w:ascii="Times New Roman" w:eastAsia="Times New Roman" w:hAnsi="Times New Roman"/>
          <w:color w:val="000000"/>
          <w:sz w:val="24"/>
          <w:szCs w:val="24"/>
          <w:lang w:val="en-ID"/>
        </w:rPr>
        <w:t xml:space="preserve"> the material evaluation. The game continued until all questions were answered and the students completed the activity.</w:t>
      </w:r>
      <w:r>
        <w:rPr>
          <w:rFonts w:ascii="Times New Roman" w:eastAsia="Times New Roman" w:hAnsi="Times New Roman"/>
          <w:color w:val="000000"/>
          <w:sz w:val="24"/>
          <w:szCs w:val="24"/>
          <w:lang w:val="en-ID"/>
        </w:rPr>
        <w:t xml:space="preserve"> </w:t>
      </w:r>
    </w:p>
    <w:p w14:paraId="7E9F2213" w14:textId="262755EF" w:rsidR="00741E2A" w:rsidRPr="001B2BCE" w:rsidRDefault="00741E2A" w:rsidP="005C61B0">
      <w:pPr>
        <w:pStyle w:val="ListParagraph"/>
        <w:spacing w:line="276" w:lineRule="auto"/>
        <w:ind w:left="709" w:firstLine="709"/>
        <w:rPr>
          <w:rFonts w:ascii="Times New Roman" w:eastAsia="Times New Roman" w:hAnsi="Times New Roman"/>
          <w:color w:val="000000"/>
          <w:sz w:val="24"/>
          <w:szCs w:val="24"/>
          <w:lang w:val="en-ID"/>
        </w:rPr>
      </w:pPr>
      <w:bookmarkStart w:id="7" w:name="_Hlk190697920"/>
      <w:bookmarkEnd w:id="6"/>
      <w:r w:rsidRPr="001B2BCE">
        <w:rPr>
          <w:rFonts w:ascii="Times New Roman" w:eastAsia="Times New Roman" w:hAnsi="Times New Roman"/>
          <w:color w:val="000000"/>
          <w:sz w:val="24"/>
          <w:szCs w:val="24"/>
          <w:lang w:val="en-ID"/>
        </w:rPr>
        <w:t>The Merdeka Curriculum emphasizes project-based learning, which aims to develop soft and hard skills while focusing on student character development in line with the goals of the Pancasila Student Profile. The curriculum prepares a quality generation of future leaders (</w:t>
      </w:r>
      <w:proofErr w:type="spellStart"/>
      <w:r w:rsidRPr="001B2BCE">
        <w:rPr>
          <w:rFonts w:ascii="Times New Roman" w:eastAsia="Times New Roman" w:hAnsi="Times New Roman"/>
          <w:color w:val="000000"/>
          <w:sz w:val="24"/>
          <w:szCs w:val="24"/>
          <w:lang w:val="en-ID"/>
        </w:rPr>
        <w:t>Yasmansyah</w:t>
      </w:r>
      <w:proofErr w:type="spellEnd"/>
      <w:r w:rsidRPr="001B2BCE">
        <w:rPr>
          <w:rFonts w:ascii="Times New Roman" w:eastAsia="Times New Roman" w:hAnsi="Times New Roman"/>
          <w:color w:val="000000"/>
          <w:sz w:val="24"/>
          <w:szCs w:val="24"/>
          <w:lang w:val="en-ID"/>
        </w:rPr>
        <w:t xml:space="preserve"> &amp; </w:t>
      </w:r>
      <w:proofErr w:type="spellStart"/>
      <w:r w:rsidRPr="001B2BCE">
        <w:rPr>
          <w:rFonts w:ascii="Times New Roman" w:eastAsia="Times New Roman" w:hAnsi="Times New Roman"/>
          <w:color w:val="000000"/>
          <w:sz w:val="24"/>
          <w:szCs w:val="24"/>
          <w:lang w:val="en-ID"/>
        </w:rPr>
        <w:t>Sesmiarni</w:t>
      </w:r>
      <w:proofErr w:type="spellEnd"/>
      <w:r w:rsidRPr="001B2BCE">
        <w:rPr>
          <w:rFonts w:ascii="Times New Roman" w:eastAsia="Times New Roman" w:hAnsi="Times New Roman"/>
          <w:color w:val="000000"/>
          <w:sz w:val="24"/>
          <w:szCs w:val="24"/>
          <w:lang w:val="en-ID"/>
        </w:rPr>
        <w:t xml:space="preserve">, 2022). During online learning, students have shown a decline in enthusiasm for studying. They often feel bored and fatigued during lessons. Another contributing factor is the limited learning facilities that support online learning, which </w:t>
      </w:r>
      <w:r w:rsidR="005C61B0">
        <w:rPr>
          <w:rFonts w:ascii="Times New Roman" w:eastAsia="Times New Roman" w:hAnsi="Times New Roman"/>
          <w:color w:val="000000"/>
          <w:sz w:val="24"/>
          <w:szCs w:val="24"/>
          <w:lang w:val="en-ID"/>
        </w:rPr>
        <w:t>have</w:t>
      </w:r>
      <w:r w:rsidRPr="001B2BCE">
        <w:rPr>
          <w:rFonts w:ascii="Times New Roman" w:eastAsia="Times New Roman" w:hAnsi="Times New Roman"/>
          <w:color w:val="000000"/>
          <w:sz w:val="24"/>
          <w:szCs w:val="24"/>
          <w:lang w:val="en-ID"/>
        </w:rPr>
        <w:t xml:space="preserve"> made it challenging for students to find an effective learning method (</w:t>
      </w:r>
      <w:proofErr w:type="spellStart"/>
      <w:r w:rsidRPr="001B2BCE">
        <w:rPr>
          <w:rFonts w:ascii="Times New Roman" w:eastAsia="Times New Roman" w:hAnsi="Times New Roman"/>
          <w:color w:val="000000"/>
          <w:sz w:val="24"/>
          <w:szCs w:val="24"/>
          <w:lang w:val="en-ID"/>
        </w:rPr>
        <w:t>Ramanta</w:t>
      </w:r>
      <w:proofErr w:type="spellEnd"/>
      <w:r w:rsidRPr="001B2BCE">
        <w:rPr>
          <w:rFonts w:ascii="Times New Roman" w:eastAsia="Times New Roman" w:hAnsi="Times New Roman"/>
          <w:color w:val="000000"/>
          <w:sz w:val="24"/>
          <w:szCs w:val="24"/>
          <w:lang w:val="en-ID"/>
        </w:rPr>
        <w:t xml:space="preserve"> &amp; </w:t>
      </w:r>
      <w:proofErr w:type="spellStart"/>
      <w:r w:rsidRPr="001B2BCE">
        <w:rPr>
          <w:rFonts w:ascii="Times New Roman" w:eastAsia="Times New Roman" w:hAnsi="Times New Roman"/>
          <w:color w:val="000000"/>
          <w:sz w:val="24"/>
          <w:szCs w:val="24"/>
          <w:lang w:val="en-ID"/>
        </w:rPr>
        <w:t>Widayanti</w:t>
      </w:r>
      <w:proofErr w:type="spellEnd"/>
      <w:r w:rsidRPr="001B2BCE">
        <w:rPr>
          <w:rFonts w:ascii="Times New Roman" w:eastAsia="Times New Roman" w:hAnsi="Times New Roman"/>
          <w:color w:val="000000"/>
          <w:sz w:val="24"/>
          <w:szCs w:val="24"/>
          <w:lang w:val="en-ID"/>
        </w:rPr>
        <w:t xml:space="preserve">, </w:t>
      </w:r>
      <w:r w:rsidRPr="001B2BCE">
        <w:rPr>
          <w:rFonts w:ascii="Times New Roman" w:eastAsia="Times New Roman" w:hAnsi="Times New Roman"/>
          <w:color w:val="000000"/>
          <w:sz w:val="24"/>
          <w:szCs w:val="24"/>
          <w:lang w:val="en-ID"/>
        </w:rPr>
        <w:lastRenderedPageBreak/>
        <w:t>2020).</w:t>
      </w:r>
    </w:p>
    <w:p w14:paraId="39EB3FB1" w14:textId="43BAA21A" w:rsidR="00741E2A" w:rsidRPr="001B2BCE" w:rsidRDefault="00F12497" w:rsidP="005C61B0">
      <w:pPr>
        <w:pStyle w:val="ListParagraph"/>
        <w:spacing w:line="276" w:lineRule="auto"/>
        <w:ind w:left="709" w:firstLine="709"/>
        <w:rPr>
          <w:rFonts w:ascii="Times New Roman" w:eastAsia="Times New Roman" w:hAnsi="Times New Roman"/>
          <w:color w:val="000000"/>
          <w:sz w:val="24"/>
          <w:szCs w:val="24"/>
          <w:lang w:val="en-ID"/>
        </w:rPr>
      </w:pPr>
      <w:r>
        <w:rPr>
          <w:rFonts w:ascii="Times New Roman" w:eastAsia="Times New Roman" w:hAnsi="Times New Roman"/>
          <w:color w:val="000000"/>
          <w:sz w:val="24"/>
          <w:szCs w:val="24"/>
          <w:lang w:val="en-ID"/>
        </w:rPr>
        <w:t>Education can generally</w:t>
      </w:r>
      <w:r w:rsidR="00741E2A" w:rsidRPr="001B2BCE">
        <w:rPr>
          <w:rFonts w:ascii="Times New Roman" w:eastAsia="Times New Roman" w:hAnsi="Times New Roman"/>
          <w:color w:val="000000"/>
          <w:sz w:val="24"/>
          <w:szCs w:val="24"/>
          <w:lang w:val="en-ID"/>
        </w:rPr>
        <w:t xml:space="preserve"> be understood as the effort to create a learning atmosphere where students actively develop their potential. According to Law No. 20 of 2003 on the National Education System, education is “a planned and conscious effort to create an atmosphere of learning and teaching so that students can actively improve their potential, including spiritual strength, self-control, personality, intelligence, noble character, and the skills needed for themselves and society.” The term "education" according to the Indonesian Dictionary (KBBI) comes from the word "</w:t>
      </w:r>
      <w:proofErr w:type="spellStart"/>
      <w:r w:rsidR="00741E2A" w:rsidRPr="001B2BCE">
        <w:rPr>
          <w:rFonts w:ascii="Times New Roman" w:eastAsia="Times New Roman" w:hAnsi="Times New Roman"/>
          <w:color w:val="000000"/>
          <w:sz w:val="24"/>
          <w:szCs w:val="24"/>
          <w:lang w:val="en-ID"/>
        </w:rPr>
        <w:t>didik</w:t>
      </w:r>
      <w:proofErr w:type="spellEnd"/>
      <w:r w:rsidR="00741E2A" w:rsidRPr="001B2BCE">
        <w:rPr>
          <w:rFonts w:ascii="Times New Roman" w:eastAsia="Times New Roman" w:hAnsi="Times New Roman"/>
          <w:color w:val="000000"/>
          <w:sz w:val="24"/>
          <w:szCs w:val="24"/>
          <w:lang w:val="en-ID"/>
        </w:rPr>
        <w:t xml:space="preserve">" with the prefix "pe-" and suffix "-an," which refers to a method, process, or action of guiding. Education can also be defined as teaching, a process of changing individual or social ethics and </w:t>
      </w:r>
      <w:proofErr w:type="spellStart"/>
      <w:r w:rsidR="00741E2A" w:rsidRPr="001B2BCE">
        <w:rPr>
          <w:rFonts w:ascii="Times New Roman" w:eastAsia="Times New Roman" w:hAnsi="Times New Roman"/>
          <w:color w:val="000000"/>
          <w:sz w:val="24"/>
          <w:szCs w:val="24"/>
          <w:lang w:val="en-ID"/>
        </w:rPr>
        <w:t>behavior</w:t>
      </w:r>
      <w:proofErr w:type="spellEnd"/>
      <w:r w:rsidR="00741E2A" w:rsidRPr="001B2BCE">
        <w:rPr>
          <w:rFonts w:ascii="Times New Roman" w:eastAsia="Times New Roman" w:hAnsi="Times New Roman"/>
          <w:color w:val="000000"/>
          <w:sz w:val="24"/>
          <w:szCs w:val="24"/>
          <w:lang w:val="en-ID"/>
        </w:rPr>
        <w:t xml:space="preserve"> to foster independence and maturity through education, learning, guidance, and coaching (</w:t>
      </w:r>
      <w:proofErr w:type="spellStart"/>
      <w:r w:rsidR="00741E2A" w:rsidRPr="001B2BCE">
        <w:rPr>
          <w:rFonts w:ascii="Times New Roman" w:eastAsia="Times New Roman" w:hAnsi="Times New Roman"/>
          <w:color w:val="000000"/>
          <w:sz w:val="24"/>
          <w:szCs w:val="24"/>
          <w:lang w:val="en-ID"/>
        </w:rPr>
        <w:t>Ujud</w:t>
      </w:r>
      <w:proofErr w:type="spellEnd"/>
      <w:r w:rsidR="00741E2A" w:rsidRPr="001B2BCE">
        <w:rPr>
          <w:rFonts w:ascii="Times New Roman" w:eastAsia="Times New Roman" w:hAnsi="Times New Roman"/>
          <w:color w:val="000000"/>
          <w:sz w:val="24"/>
          <w:szCs w:val="24"/>
          <w:lang w:val="en-ID"/>
        </w:rPr>
        <w:t xml:space="preserve"> et al., 2023).</w:t>
      </w:r>
    </w:p>
    <w:p w14:paraId="10F74ED5" w14:textId="52A43569" w:rsidR="00741E2A" w:rsidRDefault="00741E2A" w:rsidP="005C61B0">
      <w:pPr>
        <w:pStyle w:val="ListParagraph"/>
        <w:spacing w:line="276" w:lineRule="auto"/>
        <w:ind w:left="709" w:firstLine="709"/>
        <w:rPr>
          <w:rFonts w:ascii="Times New Roman" w:eastAsia="Times New Roman" w:hAnsi="Times New Roman"/>
          <w:color w:val="000000"/>
          <w:sz w:val="24"/>
          <w:szCs w:val="24"/>
          <w:lang w:val="en-ID"/>
        </w:rPr>
      </w:pPr>
      <w:r w:rsidRPr="001B2BCE">
        <w:rPr>
          <w:rFonts w:ascii="Times New Roman" w:eastAsia="Times New Roman" w:hAnsi="Times New Roman"/>
          <w:color w:val="000000"/>
          <w:sz w:val="24"/>
          <w:szCs w:val="24"/>
          <w:lang w:val="en-ID"/>
        </w:rPr>
        <w:t xml:space="preserve">The curriculum is the core of the learning process, as its development involves dynamic design, implementation, and evaluation, </w:t>
      </w:r>
      <w:r w:rsidR="005C61B0">
        <w:rPr>
          <w:rFonts w:ascii="Times New Roman" w:eastAsia="Times New Roman" w:hAnsi="Times New Roman"/>
          <w:color w:val="000000"/>
          <w:sz w:val="24"/>
          <w:szCs w:val="24"/>
          <w:lang w:val="en-ID"/>
        </w:rPr>
        <w:t>constantly</w:t>
      </w:r>
      <w:r w:rsidRPr="001B2BCE">
        <w:rPr>
          <w:rFonts w:ascii="Times New Roman" w:eastAsia="Times New Roman" w:hAnsi="Times New Roman"/>
          <w:color w:val="000000"/>
          <w:sz w:val="24"/>
          <w:szCs w:val="24"/>
          <w:lang w:val="en-ID"/>
        </w:rPr>
        <w:t xml:space="preserve"> adapting to the times. It plays a vital role in education by serving as a guideline and reference to improve the quality of education in </w:t>
      </w:r>
      <w:r w:rsidR="005C61B0">
        <w:rPr>
          <w:rFonts w:ascii="Times New Roman" w:eastAsia="Times New Roman" w:hAnsi="Times New Roman"/>
          <w:color w:val="000000"/>
          <w:sz w:val="24"/>
          <w:szCs w:val="24"/>
          <w:lang w:val="en-ID"/>
        </w:rPr>
        <w:t>school learning</w:t>
      </w:r>
      <w:r w:rsidRPr="001B2BCE">
        <w:rPr>
          <w:rFonts w:ascii="Times New Roman" w:eastAsia="Times New Roman" w:hAnsi="Times New Roman"/>
          <w:color w:val="000000"/>
          <w:sz w:val="24"/>
          <w:szCs w:val="24"/>
          <w:lang w:val="en-ID"/>
        </w:rPr>
        <w:t>. The curriculum also determines the goals of education and outlines what must be learned in the teaching process. One of the key benefits of implementing this curriculum is that students must complete specific projects, which makes them active in exploring themselves (</w:t>
      </w:r>
      <w:proofErr w:type="spellStart"/>
      <w:r w:rsidRPr="001B2BCE">
        <w:rPr>
          <w:rFonts w:ascii="Times New Roman" w:eastAsia="Times New Roman" w:hAnsi="Times New Roman"/>
          <w:color w:val="000000"/>
          <w:sz w:val="24"/>
          <w:szCs w:val="24"/>
          <w:lang w:val="en-ID"/>
        </w:rPr>
        <w:t>Nawati</w:t>
      </w:r>
      <w:proofErr w:type="spellEnd"/>
      <w:r w:rsidRPr="001B2BCE">
        <w:rPr>
          <w:rFonts w:ascii="Times New Roman" w:eastAsia="Times New Roman" w:hAnsi="Times New Roman"/>
          <w:color w:val="000000"/>
          <w:sz w:val="24"/>
          <w:szCs w:val="24"/>
          <w:lang w:val="en-ID"/>
        </w:rPr>
        <w:t xml:space="preserve"> &amp; Hasan, 2023).</w:t>
      </w:r>
    </w:p>
    <w:p w14:paraId="7A97F992" w14:textId="750DE04C" w:rsidR="00741E2A" w:rsidRPr="001B2BCE" w:rsidRDefault="00741E2A" w:rsidP="005C61B0">
      <w:pPr>
        <w:pStyle w:val="ListParagraph"/>
        <w:spacing w:line="276" w:lineRule="auto"/>
        <w:ind w:left="709" w:firstLine="709"/>
        <w:rPr>
          <w:rFonts w:ascii="Times New Roman" w:eastAsia="Times New Roman" w:hAnsi="Times New Roman"/>
          <w:color w:val="000000"/>
          <w:sz w:val="24"/>
          <w:szCs w:val="24"/>
          <w:lang w:val="en-ID"/>
        </w:rPr>
      </w:pPr>
      <w:r w:rsidRPr="001B2BCE">
        <w:rPr>
          <w:rFonts w:ascii="Times New Roman" w:eastAsia="Times New Roman" w:hAnsi="Times New Roman"/>
          <w:color w:val="000000"/>
          <w:sz w:val="24"/>
          <w:szCs w:val="24"/>
          <w:lang w:val="en-ID"/>
        </w:rPr>
        <w:t xml:space="preserve">The Merdeka Curriculum is designed to meet </w:t>
      </w:r>
      <w:r w:rsidR="005C61B0">
        <w:rPr>
          <w:rFonts w:ascii="Times New Roman" w:eastAsia="Times New Roman" w:hAnsi="Times New Roman"/>
          <w:color w:val="000000"/>
          <w:sz w:val="24"/>
          <w:szCs w:val="24"/>
          <w:lang w:val="en-ID"/>
        </w:rPr>
        <w:t>Indonesia's current educational needs</w:t>
      </w:r>
      <w:r w:rsidRPr="001B2BCE">
        <w:rPr>
          <w:rFonts w:ascii="Times New Roman" w:eastAsia="Times New Roman" w:hAnsi="Times New Roman"/>
          <w:color w:val="000000"/>
          <w:sz w:val="24"/>
          <w:szCs w:val="24"/>
          <w:lang w:val="en-ID"/>
        </w:rPr>
        <w:t xml:space="preserve">. The implementation of the Merdeka Curriculum introduces the first element in the development path of the self-reliance profile, referred to as the dimension of self-awareness, which is divided into several sub-dimensions: 1) recognizing emotions and their influence, 2) recognizing one's qualities and interests as well as the challenges faced, and 3) developing self-reflection (Kamal &amp; </w:t>
      </w:r>
      <w:proofErr w:type="spellStart"/>
      <w:r w:rsidRPr="001B2BCE">
        <w:rPr>
          <w:rFonts w:ascii="Times New Roman" w:eastAsia="Times New Roman" w:hAnsi="Times New Roman"/>
          <w:color w:val="000000"/>
          <w:sz w:val="24"/>
          <w:szCs w:val="24"/>
          <w:lang w:val="en-ID"/>
        </w:rPr>
        <w:t>Rochmiyati</w:t>
      </w:r>
      <w:proofErr w:type="spellEnd"/>
      <w:r w:rsidRPr="001B2BCE">
        <w:rPr>
          <w:rFonts w:ascii="Times New Roman" w:eastAsia="Times New Roman" w:hAnsi="Times New Roman"/>
          <w:color w:val="000000"/>
          <w:sz w:val="24"/>
          <w:szCs w:val="24"/>
          <w:lang w:val="en-ID"/>
        </w:rPr>
        <w:t>, 2022). The goal of applying the Merdeka Curriculum is now more focused on learner-</w:t>
      </w:r>
      <w:proofErr w:type="spellStart"/>
      <w:r w:rsidRPr="001B2BCE">
        <w:rPr>
          <w:rFonts w:ascii="Times New Roman" w:eastAsia="Times New Roman" w:hAnsi="Times New Roman"/>
          <w:color w:val="000000"/>
          <w:sz w:val="24"/>
          <w:szCs w:val="24"/>
          <w:lang w:val="en-ID"/>
        </w:rPr>
        <w:t>centered</w:t>
      </w:r>
      <w:proofErr w:type="spellEnd"/>
      <w:r w:rsidRPr="001B2BCE">
        <w:rPr>
          <w:rFonts w:ascii="Times New Roman" w:eastAsia="Times New Roman" w:hAnsi="Times New Roman"/>
          <w:color w:val="000000"/>
          <w:sz w:val="24"/>
          <w:szCs w:val="24"/>
          <w:lang w:val="en-ID"/>
        </w:rPr>
        <w:t xml:space="preserve"> education. Teachers now adjust to the needs and situations of students when teaching, giving teachers flexibility in their lessons. According to the implementation book by Prof. Dr. H. E. </w:t>
      </w:r>
      <w:proofErr w:type="spellStart"/>
      <w:r w:rsidRPr="001B2BCE">
        <w:rPr>
          <w:rFonts w:ascii="Times New Roman" w:eastAsia="Times New Roman" w:hAnsi="Times New Roman"/>
          <w:color w:val="000000"/>
          <w:sz w:val="24"/>
          <w:szCs w:val="24"/>
          <w:lang w:val="en-ID"/>
        </w:rPr>
        <w:t>Mulyasa</w:t>
      </w:r>
      <w:proofErr w:type="spellEnd"/>
      <w:r w:rsidRPr="001B2BCE">
        <w:rPr>
          <w:rFonts w:ascii="Times New Roman" w:eastAsia="Times New Roman" w:hAnsi="Times New Roman"/>
          <w:color w:val="000000"/>
          <w:sz w:val="24"/>
          <w:szCs w:val="24"/>
          <w:lang w:val="en-ID"/>
        </w:rPr>
        <w:t xml:space="preserve">, </w:t>
      </w:r>
      <w:proofErr w:type="spellStart"/>
      <w:proofErr w:type="gramStart"/>
      <w:r w:rsidRPr="001B2BCE">
        <w:rPr>
          <w:rFonts w:ascii="Times New Roman" w:eastAsia="Times New Roman" w:hAnsi="Times New Roman"/>
          <w:color w:val="000000"/>
          <w:sz w:val="24"/>
          <w:szCs w:val="24"/>
          <w:lang w:val="en-ID"/>
        </w:rPr>
        <w:t>M.Pd</w:t>
      </w:r>
      <w:proofErr w:type="spellEnd"/>
      <w:proofErr w:type="gramEnd"/>
      <w:r w:rsidRPr="001B2BCE">
        <w:rPr>
          <w:rFonts w:ascii="Times New Roman" w:eastAsia="Times New Roman" w:hAnsi="Times New Roman"/>
          <w:color w:val="000000"/>
          <w:sz w:val="24"/>
          <w:szCs w:val="24"/>
          <w:lang w:val="en-ID"/>
        </w:rPr>
        <w:t>, the Merdeka Curriculum gives birth to the Pancasila student profile, consisting of six elements: 1) having faith and devotion to God and behaving nobly, 2) embracing global diversity, 3) cooperating, 4) being independent, 5) thinking critically, and 6) being creative. The P5 theme for elementary schools (SD/MI), middle schools (SMP/MTs), high schools (SMA/MA), vocational schools (SMK/MAK), and equivalent institutions focuses on sustainable lifestyles for students, local wisdom, understanding the motto </w:t>
      </w:r>
      <w:proofErr w:type="spellStart"/>
      <w:r w:rsidRPr="001B2BCE">
        <w:rPr>
          <w:rFonts w:ascii="Times New Roman" w:eastAsia="Times New Roman" w:hAnsi="Times New Roman"/>
          <w:i/>
          <w:iCs/>
          <w:color w:val="000000"/>
          <w:sz w:val="24"/>
          <w:szCs w:val="24"/>
          <w:lang w:val="en-ID"/>
        </w:rPr>
        <w:t>Bhinneka</w:t>
      </w:r>
      <w:proofErr w:type="spellEnd"/>
      <w:r w:rsidRPr="001B2BCE">
        <w:rPr>
          <w:rFonts w:ascii="Times New Roman" w:eastAsia="Times New Roman" w:hAnsi="Times New Roman"/>
          <w:i/>
          <w:iCs/>
          <w:color w:val="000000"/>
          <w:sz w:val="24"/>
          <w:szCs w:val="24"/>
          <w:lang w:val="en-ID"/>
        </w:rPr>
        <w:t xml:space="preserve"> Tunggal Ika</w:t>
      </w:r>
      <w:r w:rsidRPr="001B2BCE">
        <w:rPr>
          <w:rFonts w:ascii="Times New Roman" w:eastAsia="Times New Roman" w:hAnsi="Times New Roman"/>
          <w:color w:val="000000"/>
          <w:sz w:val="24"/>
          <w:szCs w:val="24"/>
          <w:lang w:val="en-ID"/>
        </w:rPr>
        <w:t>, building both physical and mental strength, advocating for democracy, skills in engineering and technology, entrepreneurship, and employability (</w:t>
      </w:r>
      <w:proofErr w:type="spellStart"/>
      <w:r w:rsidRPr="001B2BCE">
        <w:rPr>
          <w:rFonts w:ascii="Times New Roman" w:eastAsia="Times New Roman" w:hAnsi="Times New Roman"/>
          <w:color w:val="000000"/>
          <w:sz w:val="24"/>
          <w:szCs w:val="24"/>
          <w:lang w:val="en-ID"/>
        </w:rPr>
        <w:t>Yuzianah</w:t>
      </w:r>
      <w:proofErr w:type="spellEnd"/>
      <w:r w:rsidRPr="001B2BCE">
        <w:rPr>
          <w:rFonts w:ascii="Times New Roman" w:eastAsia="Times New Roman" w:hAnsi="Times New Roman"/>
          <w:color w:val="000000"/>
          <w:sz w:val="24"/>
          <w:szCs w:val="24"/>
          <w:lang w:val="en-ID"/>
        </w:rPr>
        <w:t xml:space="preserve"> et al., 2023).</w:t>
      </w:r>
    </w:p>
    <w:p w14:paraId="334E5F16" w14:textId="513715EC" w:rsidR="00741E2A" w:rsidRPr="001B2BCE" w:rsidRDefault="00741E2A" w:rsidP="005C61B0">
      <w:pPr>
        <w:pStyle w:val="ListParagraph"/>
        <w:spacing w:line="276" w:lineRule="auto"/>
        <w:ind w:left="709" w:firstLine="709"/>
        <w:rPr>
          <w:rFonts w:ascii="Times New Roman" w:eastAsia="Times New Roman" w:hAnsi="Times New Roman"/>
          <w:color w:val="000000"/>
          <w:sz w:val="24"/>
          <w:szCs w:val="24"/>
          <w:lang w:val="en-ID"/>
        </w:rPr>
      </w:pPr>
      <w:r w:rsidRPr="001B2BCE">
        <w:rPr>
          <w:rFonts w:ascii="Times New Roman" w:eastAsia="Times New Roman" w:hAnsi="Times New Roman"/>
          <w:color w:val="000000"/>
          <w:sz w:val="24"/>
          <w:szCs w:val="24"/>
          <w:lang w:val="en-ID"/>
        </w:rPr>
        <w:t>The term </w:t>
      </w:r>
      <w:r w:rsidRPr="001B2BCE">
        <w:rPr>
          <w:rFonts w:ascii="Times New Roman" w:eastAsia="Times New Roman" w:hAnsi="Times New Roman"/>
          <w:i/>
          <w:iCs/>
          <w:color w:val="000000"/>
          <w:sz w:val="24"/>
          <w:szCs w:val="24"/>
          <w:lang w:val="en-ID"/>
        </w:rPr>
        <w:t>character</w:t>
      </w:r>
      <w:r w:rsidRPr="001B2BCE">
        <w:rPr>
          <w:rFonts w:ascii="Times New Roman" w:eastAsia="Times New Roman" w:hAnsi="Times New Roman"/>
          <w:color w:val="000000"/>
          <w:sz w:val="24"/>
          <w:szCs w:val="24"/>
          <w:lang w:val="en-ID"/>
        </w:rPr>
        <w:t> originates from the Greek word </w:t>
      </w:r>
      <w:proofErr w:type="spellStart"/>
      <w:r w:rsidRPr="001B2BCE">
        <w:rPr>
          <w:rFonts w:ascii="Times New Roman" w:eastAsia="Times New Roman" w:hAnsi="Times New Roman"/>
          <w:i/>
          <w:iCs/>
          <w:color w:val="000000"/>
          <w:sz w:val="24"/>
          <w:szCs w:val="24"/>
          <w:lang w:val="en-ID"/>
        </w:rPr>
        <w:t>charassein</w:t>
      </w:r>
      <w:proofErr w:type="spellEnd"/>
      <w:r w:rsidRPr="001B2BCE">
        <w:rPr>
          <w:rFonts w:ascii="Times New Roman" w:eastAsia="Times New Roman" w:hAnsi="Times New Roman"/>
          <w:color w:val="000000"/>
          <w:sz w:val="24"/>
          <w:szCs w:val="24"/>
          <w:lang w:val="en-ID"/>
        </w:rPr>
        <w:t xml:space="preserve">, meaning "to engrave" (to paint, draw), similar to </w:t>
      </w:r>
      <w:r w:rsidR="005C61B0">
        <w:rPr>
          <w:rFonts w:ascii="Times New Roman" w:eastAsia="Times New Roman" w:hAnsi="Times New Roman"/>
          <w:color w:val="000000"/>
          <w:sz w:val="24"/>
          <w:szCs w:val="24"/>
          <w:lang w:val="en-ID"/>
        </w:rPr>
        <w:t>drawing on paper, carving</w:t>
      </w:r>
      <w:r w:rsidRPr="001B2BCE">
        <w:rPr>
          <w:rFonts w:ascii="Times New Roman" w:eastAsia="Times New Roman" w:hAnsi="Times New Roman"/>
          <w:color w:val="000000"/>
          <w:sz w:val="24"/>
          <w:szCs w:val="24"/>
          <w:lang w:val="en-ID"/>
        </w:rPr>
        <w:t xml:space="preserve"> stone, or metal. Based on this concept, character is then interpreted as a specific sign or feature, giving rise to the notion that character is an individual pattern of </w:t>
      </w:r>
      <w:proofErr w:type="spellStart"/>
      <w:r w:rsidRPr="001B2BCE">
        <w:rPr>
          <w:rFonts w:ascii="Times New Roman" w:eastAsia="Times New Roman" w:hAnsi="Times New Roman"/>
          <w:color w:val="000000"/>
          <w:sz w:val="24"/>
          <w:szCs w:val="24"/>
          <w:lang w:val="en-ID"/>
        </w:rPr>
        <w:t>behavior</w:t>
      </w:r>
      <w:proofErr w:type="spellEnd"/>
      <w:r w:rsidRPr="001B2BCE">
        <w:rPr>
          <w:rFonts w:ascii="Times New Roman" w:eastAsia="Times New Roman" w:hAnsi="Times New Roman"/>
          <w:color w:val="000000"/>
          <w:sz w:val="24"/>
          <w:szCs w:val="24"/>
          <w:lang w:val="en-ID"/>
        </w:rPr>
        <w:t xml:space="preserve"> and moral state of each person (Sukatin et al., 2022).</w:t>
      </w:r>
      <w:r>
        <w:rPr>
          <w:rFonts w:ascii="Times New Roman" w:eastAsia="Times New Roman" w:hAnsi="Times New Roman"/>
          <w:color w:val="000000"/>
          <w:sz w:val="24"/>
          <w:szCs w:val="24"/>
          <w:lang w:val="en-ID"/>
        </w:rPr>
        <w:t xml:space="preserve"> </w:t>
      </w:r>
      <w:r w:rsidRPr="001B2BCE">
        <w:rPr>
          <w:rFonts w:ascii="Times New Roman" w:eastAsia="Times New Roman" w:hAnsi="Times New Roman"/>
          <w:color w:val="000000"/>
          <w:sz w:val="24"/>
          <w:szCs w:val="24"/>
          <w:lang w:val="en-ID"/>
        </w:rPr>
        <w:t xml:space="preserve">Character is a trait inherent in every individual. It arises from the habits in their environment, upbringing by their parents, and the grace of God. </w:t>
      </w:r>
      <w:r w:rsidR="005C61B0">
        <w:rPr>
          <w:rFonts w:ascii="Times New Roman" w:eastAsia="Times New Roman" w:hAnsi="Times New Roman"/>
          <w:color w:val="000000"/>
          <w:sz w:val="24"/>
          <w:szCs w:val="24"/>
          <w:lang w:val="en-ID"/>
        </w:rPr>
        <w:t>Character</w:t>
      </w:r>
      <w:r w:rsidRPr="001B2BCE">
        <w:rPr>
          <w:rFonts w:ascii="Times New Roman" w:eastAsia="Times New Roman" w:hAnsi="Times New Roman"/>
          <w:color w:val="000000"/>
          <w:sz w:val="24"/>
          <w:szCs w:val="24"/>
          <w:lang w:val="en-ID"/>
        </w:rPr>
        <w:t xml:space="preserve"> is not easily changed, but it can be altered gradually through training and good character education in the surrounding environment. The character of independence requires more effort so that students can possess </w:t>
      </w:r>
      <w:r w:rsidRPr="001B2BCE">
        <w:rPr>
          <w:rFonts w:ascii="Times New Roman" w:eastAsia="Times New Roman" w:hAnsi="Times New Roman"/>
          <w:color w:val="000000"/>
          <w:sz w:val="24"/>
          <w:szCs w:val="24"/>
          <w:lang w:val="en-ID"/>
        </w:rPr>
        <w:lastRenderedPageBreak/>
        <w:t xml:space="preserve">knowledge and skills about independence, exhibit independent attitudes, and demonstrate independent </w:t>
      </w:r>
      <w:proofErr w:type="spellStart"/>
      <w:r w:rsidRPr="001B2BCE">
        <w:rPr>
          <w:rFonts w:ascii="Times New Roman" w:eastAsia="Times New Roman" w:hAnsi="Times New Roman"/>
          <w:color w:val="000000"/>
          <w:sz w:val="24"/>
          <w:szCs w:val="24"/>
          <w:lang w:val="en-ID"/>
        </w:rPr>
        <w:t>behavior</w:t>
      </w:r>
      <w:proofErr w:type="spellEnd"/>
      <w:r w:rsidRPr="001B2BCE">
        <w:rPr>
          <w:rFonts w:ascii="Times New Roman" w:eastAsia="Times New Roman" w:hAnsi="Times New Roman"/>
          <w:color w:val="000000"/>
          <w:sz w:val="24"/>
          <w:szCs w:val="24"/>
          <w:lang w:val="en-ID"/>
        </w:rPr>
        <w:t xml:space="preserve"> in their environment (Cahyani et al., 2020).</w:t>
      </w:r>
    </w:p>
    <w:p w14:paraId="60A28B02" w14:textId="5B595191" w:rsidR="00741E2A" w:rsidRPr="001B2BCE" w:rsidRDefault="00741E2A" w:rsidP="005C61B0">
      <w:pPr>
        <w:pStyle w:val="ListParagraph"/>
        <w:spacing w:line="276" w:lineRule="auto"/>
        <w:ind w:left="709" w:firstLine="709"/>
        <w:rPr>
          <w:rFonts w:ascii="Times New Roman" w:eastAsia="Times New Roman" w:hAnsi="Times New Roman"/>
          <w:color w:val="000000"/>
          <w:sz w:val="24"/>
          <w:szCs w:val="24"/>
          <w:lang w:val="en-ID"/>
        </w:rPr>
      </w:pPr>
      <w:r w:rsidRPr="001B2BCE">
        <w:rPr>
          <w:rFonts w:ascii="Times New Roman" w:eastAsia="Times New Roman" w:hAnsi="Times New Roman"/>
          <w:color w:val="000000"/>
          <w:sz w:val="24"/>
          <w:szCs w:val="24"/>
          <w:lang w:val="en-ID"/>
        </w:rPr>
        <w:t xml:space="preserve">According to </w:t>
      </w:r>
      <w:proofErr w:type="spellStart"/>
      <w:r w:rsidRPr="001B2BCE">
        <w:rPr>
          <w:rFonts w:ascii="Times New Roman" w:eastAsia="Times New Roman" w:hAnsi="Times New Roman"/>
          <w:color w:val="000000"/>
          <w:sz w:val="24"/>
          <w:szCs w:val="24"/>
          <w:lang w:val="en-ID"/>
        </w:rPr>
        <w:t>Mumi</w:t>
      </w:r>
      <w:proofErr w:type="spellEnd"/>
      <w:r w:rsidRPr="001B2BCE">
        <w:rPr>
          <w:rFonts w:ascii="Times New Roman" w:eastAsia="Times New Roman" w:hAnsi="Times New Roman"/>
          <w:color w:val="000000"/>
          <w:sz w:val="24"/>
          <w:szCs w:val="24"/>
          <w:lang w:val="en-ID"/>
        </w:rPr>
        <w:t xml:space="preserve">, the indicators of independence include: (1) individuals having a sense of responsibility, whether small or large, and not being easily dependent on others, (2) having </w:t>
      </w:r>
      <w:r w:rsidR="005C61B0">
        <w:rPr>
          <w:rFonts w:ascii="Times New Roman" w:eastAsia="Times New Roman" w:hAnsi="Times New Roman"/>
          <w:color w:val="000000"/>
          <w:sz w:val="24"/>
          <w:szCs w:val="24"/>
          <w:lang w:val="en-ID"/>
        </w:rPr>
        <w:t>an intense</w:t>
      </w:r>
      <w:r w:rsidRPr="001B2BCE">
        <w:rPr>
          <w:rFonts w:ascii="Times New Roman" w:eastAsia="Times New Roman" w:hAnsi="Times New Roman"/>
          <w:color w:val="000000"/>
          <w:sz w:val="24"/>
          <w:szCs w:val="24"/>
          <w:lang w:val="en-ID"/>
        </w:rPr>
        <w:t xml:space="preserve"> curiosity, and (3) possessing high self-confidence (</w:t>
      </w:r>
      <w:proofErr w:type="spellStart"/>
      <w:r w:rsidRPr="001B2BCE">
        <w:rPr>
          <w:rFonts w:ascii="Times New Roman" w:eastAsia="Times New Roman" w:hAnsi="Times New Roman"/>
          <w:color w:val="000000"/>
          <w:sz w:val="24"/>
          <w:szCs w:val="24"/>
          <w:lang w:val="en-ID"/>
        </w:rPr>
        <w:t>Palupi</w:t>
      </w:r>
      <w:proofErr w:type="spellEnd"/>
      <w:r w:rsidRPr="001B2BCE">
        <w:rPr>
          <w:rFonts w:ascii="Times New Roman" w:eastAsia="Times New Roman" w:hAnsi="Times New Roman"/>
          <w:color w:val="000000"/>
          <w:sz w:val="24"/>
          <w:szCs w:val="24"/>
          <w:lang w:val="en-ID"/>
        </w:rPr>
        <w:t xml:space="preserve"> &amp; Sari, 2023). In the school environment, students must be able to socialize or interact with others. This is important because the essence of human beings as social creatures is that they cannot live alone without others. In the school setting, students are required to socialize and interact with their surroundings, which is crucial because the essence of humanity is that people cannot live alone without others (</w:t>
      </w:r>
      <w:proofErr w:type="spellStart"/>
      <w:r w:rsidRPr="001B2BCE">
        <w:rPr>
          <w:rFonts w:ascii="Times New Roman" w:eastAsia="Times New Roman" w:hAnsi="Times New Roman"/>
          <w:color w:val="000000"/>
          <w:sz w:val="24"/>
          <w:szCs w:val="24"/>
          <w:lang w:val="en-ID"/>
        </w:rPr>
        <w:t>Suryadewi</w:t>
      </w:r>
      <w:proofErr w:type="spellEnd"/>
      <w:r w:rsidRPr="001B2BCE">
        <w:rPr>
          <w:rFonts w:ascii="Times New Roman" w:eastAsia="Times New Roman" w:hAnsi="Times New Roman"/>
          <w:color w:val="000000"/>
          <w:sz w:val="24"/>
          <w:szCs w:val="24"/>
          <w:lang w:val="en-ID"/>
        </w:rPr>
        <w:t xml:space="preserve"> et al., 2020). Furthermore, the development of students' independence can be directly influenced by parenting styles, where parents need to give their children space to make their own decisions and express their desires, as this is a trait that </w:t>
      </w:r>
      <w:r w:rsidR="005C61B0">
        <w:rPr>
          <w:rFonts w:ascii="Times New Roman" w:eastAsia="Times New Roman" w:hAnsi="Times New Roman"/>
          <w:color w:val="000000"/>
          <w:sz w:val="24"/>
          <w:szCs w:val="24"/>
          <w:lang w:val="en-ID"/>
        </w:rPr>
        <w:t>every individual should possess</w:t>
      </w:r>
      <w:r w:rsidRPr="001B2BCE">
        <w:rPr>
          <w:rFonts w:ascii="Times New Roman" w:eastAsia="Times New Roman" w:hAnsi="Times New Roman"/>
          <w:color w:val="000000"/>
          <w:sz w:val="24"/>
          <w:szCs w:val="24"/>
          <w:lang w:val="en-ID"/>
        </w:rPr>
        <w:t>. Therefore, the role of parents is to act as a corrector, motivator, facilitator, and guide (</w:t>
      </w:r>
      <w:proofErr w:type="spellStart"/>
      <w:r w:rsidRPr="001B2BCE">
        <w:rPr>
          <w:rFonts w:ascii="Times New Roman" w:eastAsia="Times New Roman" w:hAnsi="Times New Roman"/>
          <w:color w:val="000000"/>
          <w:sz w:val="24"/>
          <w:szCs w:val="24"/>
          <w:lang w:val="en-ID"/>
        </w:rPr>
        <w:t>Ismiati</w:t>
      </w:r>
      <w:proofErr w:type="spellEnd"/>
      <w:r w:rsidRPr="001B2BCE">
        <w:rPr>
          <w:rFonts w:ascii="Times New Roman" w:eastAsia="Times New Roman" w:hAnsi="Times New Roman"/>
          <w:color w:val="000000"/>
          <w:sz w:val="24"/>
          <w:szCs w:val="24"/>
          <w:lang w:val="en-ID"/>
        </w:rPr>
        <w:t xml:space="preserve"> et al., 2023).</w:t>
      </w:r>
    </w:p>
    <w:p w14:paraId="56BBB885" w14:textId="754B389C" w:rsidR="00741E2A" w:rsidRDefault="00741E2A" w:rsidP="005C61B0">
      <w:pPr>
        <w:pStyle w:val="ListParagraph"/>
        <w:spacing w:line="276" w:lineRule="auto"/>
        <w:ind w:left="709" w:firstLine="709"/>
        <w:rPr>
          <w:rFonts w:ascii="Times New Roman" w:eastAsia="Times New Roman" w:hAnsi="Times New Roman"/>
          <w:color w:val="000000"/>
          <w:sz w:val="24"/>
          <w:szCs w:val="24"/>
          <w:lang w:val="en-ID"/>
        </w:rPr>
      </w:pPr>
      <w:r w:rsidRPr="001B2BCE">
        <w:rPr>
          <w:rFonts w:ascii="Times New Roman" w:eastAsia="Times New Roman" w:hAnsi="Times New Roman"/>
          <w:color w:val="000000"/>
          <w:sz w:val="24"/>
          <w:szCs w:val="24"/>
          <w:lang w:val="en-ID"/>
        </w:rPr>
        <w:t xml:space="preserve">In developing students' independent character, educators must have </w:t>
      </w:r>
      <w:r w:rsidR="005C61B0">
        <w:rPr>
          <w:rFonts w:ascii="Times New Roman" w:eastAsia="Times New Roman" w:hAnsi="Times New Roman"/>
          <w:color w:val="000000"/>
          <w:sz w:val="24"/>
          <w:szCs w:val="24"/>
          <w:lang w:val="en-ID"/>
        </w:rPr>
        <w:t>interaction, approach, and communication skills</w:t>
      </w:r>
      <w:r w:rsidRPr="001B2BCE">
        <w:rPr>
          <w:rFonts w:ascii="Times New Roman" w:eastAsia="Times New Roman" w:hAnsi="Times New Roman"/>
          <w:color w:val="000000"/>
          <w:sz w:val="24"/>
          <w:szCs w:val="24"/>
          <w:lang w:val="en-ID"/>
        </w:rPr>
        <w:t xml:space="preserve">. Each learning process will face different challenges, whether a lack of discipline, </w:t>
      </w:r>
      <w:r w:rsidR="005C61B0">
        <w:rPr>
          <w:rFonts w:ascii="Times New Roman" w:eastAsia="Times New Roman" w:hAnsi="Times New Roman"/>
          <w:color w:val="000000"/>
          <w:sz w:val="24"/>
          <w:szCs w:val="24"/>
          <w:lang w:val="en-ID"/>
        </w:rPr>
        <w:t>independence, motivation, or</w:t>
      </w:r>
      <w:r w:rsidRPr="001B2BCE">
        <w:rPr>
          <w:rFonts w:ascii="Times New Roman" w:eastAsia="Times New Roman" w:hAnsi="Times New Roman"/>
          <w:color w:val="000000"/>
          <w:sz w:val="24"/>
          <w:szCs w:val="24"/>
          <w:lang w:val="en-ID"/>
        </w:rPr>
        <w:t xml:space="preserve"> concentration among students. In these situations, educators can play a role in managing their students during the learning process. There are several approaches that educators must apply, such as: (1) Individual approach – this emphasizes that educators should understand and get to know each student personally. (2) </w:t>
      </w:r>
      <w:r w:rsidR="005C61B0">
        <w:rPr>
          <w:rFonts w:ascii="Times New Roman" w:eastAsia="Times New Roman" w:hAnsi="Times New Roman"/>
          <w:color w:val="000000"/>
          <w:sz w:val="24"/>
          <w:szCs w:val="24"/>
          <w:lang w:val="en-ID"/>
        </w:rPr>
        <w:t>The group</w:t>
      </w:r>
      <w:r w:rsidRPr="001B2BCE">
        <w:rPr>
          <w:rFonts w:ascii="Times New Roman" w:eastAsia="Times New Roman" w:hAnsi="Times New Roman"/>
          <w:color w:val="000000"/>
          <w:sz w:val="24"/>
          <w:szCs w:val="24"/>
          <w:lang w:val="en-ID"/>
        </w:rPr>
        <w:t xml:space="preserve"> approach aims to enhance students' social attitudes and creativity in school. (3) Varied approach– this serves as a solution to </w:t>
      </w:r>
      <w:r w:rsidR="005C61B0">
        <w:rPr>
          <w:rFonts w:ascii="Times New Roman" w:eastAsia="Times New Roman" w:hAnsi="Times New Roman"/>
          <w:color w:val="000000"/>
          <w:sz w:val="24"/>
          <w:szCs w:val="24"/>
          <w:lang w:val="en-ID"/>
        </w:rPr>
        <w:t>students' learning problems</w:t>
      </w:r>
      <w:r w:rsidRPr="001B2BCE">
        <w:rPr>
          <w:rFonts w:ascii="Times New Roman" w:eastAsia="Times New Roman" w:hAnsi="Times New Roman"/>
          <w:color w:val="000000"/>
          <w:sz w:val="24"/>
          <w:szCs w:val="24"/>
          <w:lang w:val="en-ID"/>
        </w:rPr>
        <w:t xml:space="preserve">. For example, students may have different learning difficulties, and through this approach, educators can provide solutions, such as ice-breaking activities, to motivate students in their learning. (4) Educational approach – </w:t>
      </w:r>
      <w:r w:rsidR="005C61B0">
        <w:rPr>
          <w:rFonts w:ascii="Times New Roman" w:eastAsia="Times New Roman" w:hAnsi="Times New Roman"/>
          <w:color w:val="000000"/>
          <w:sz w:val="24"/>
          <w:szCs w:val="24"/>
          <w:lang w:val="en-ID"/>
        </w:rPr>
        <w:t>educators implement this approach</w:t>
      </w:r>
      <w:r w:rsidRPr="001B2BCE">
        <w:rPr>
          <w:rFonts w:ascii="Times New Roman" w:eastAsia="Times New Roman" w:hAnsi="Times New Roman"/>
          <w:color w:val="000000"/>
          <w:sz w:val="24"/>
          <w:szCs w:val="24"/>
          <w:lang w:val="en-ID"/>
        </w:rPr>
        <w:t xml:space="preserve"> through various methods, such as experiential learning, habit formation, emotional, rational, functional, religious, and meaningful approaches (Drs. </w:t>
      </w:r>
      <w:proofErr w:type="spellStart"/>
      <w:r w:rsidRPr="001B2BCE">
        <w:rPr>
          <w:rFonts w:ascii="Times New Roman" w:eastAsia="Times New Roman" w:hAnsi="Times New Roman"/>
          <w:color w:val="000000"/>
          <w:sz w:val="24"/>
          <w:szCs w:val="24"/>
          <w:lang w:val="en-ID"/>
        </w:rPr>
        <w:t>Syaiful</w:t>
      </w:r>
      <w:proofErr w:type="spellEnd"/>
      <w:r w:rsidRPr="001B2BCE">
        <w:rPr>
          <w:rFonts w:ascii="Times New Roman" w:eastAsia="Times New Roman" w:hAnsi="Times New Roman"/>
          <w:color w:val="000000"/>
          <w:sz w:val="24"/>
          <w:szCs w:val="24"/>
          <w:lang w:val="en-ID"/>
        </w:rPr>
        <w:t xml:space="preserve"> Bahri </w:t>
      </w:r>
      <w:proofErr w:type="spellStart"/>
      <w:r w:rsidRPr="001B2BCE">
        <w:rPr>
          <w:rFonts w:ascii="Times New Roman" w:eastAsia="Times New Roman" w:hAnsi="Times New Roman"/>
          <w:color w:val="000000"/>
          <w:sz w:val="24"/>
          <w:szCs w:val="24"/>
          <w:lang w:val="en-ID"/>
        </w:rPr>
        <w:t>Djamarah</w:t>
      </w:r>
      <w:proofErr w:type="spellEnd"/>
      <w:r w:rsidRPr="001B2BCE">
        <w:rPr>
          <w:rFonts w:ascii="Times New Roman" w:eastAsia="Times New Roman" w:hAnsi="Times New Roman"/>
          <w:color w:val="000000"/>
          <w:sz w:val="24"/>
          <w:szCs w:val="24"/>
          <w:lang w:val="en-ID"/>
        </w:rPr>
        <w:t xml:space="preserve"> &amp; Zain, 2014).</w:t>
      </w:r>
    </w:p>
    <w:p w14:paraId="7AA2BCA0" w14:textId="77777777" w:rsidR="00741E2A" w:rsidRPr="001B2BCE" w:rsidRDefault="00741E2A" w:rsidP="005C61B0">
      <w:pPr>
        <w:pStyle w:val="ListParagraph"/>
        <w:spacing w:line="276" w:lineRule="auto"/>
        <w:ind w:left="709" w:firstLine="709"/>
        <w:rPr>
          <w:rFonts w:ascii="Times New Roman" w:eastAsia="Times New Roman" w:hAnsi="Times New Roman"/>
          <w:color w:val="000000"/>
          <w:sz w:val="24"/>
          <w:szCs w:val="24"/>
          <w:lang w:val="en-ID"/>
        </w:rPr>
      </w:pPr>
      <w:r w:rsidRPr="001B2BCE">
        <w:rPr>
          <w:rFonts w:ascii="Times New Roman" w:eastAsia="Times New Roman" w:hAnsi="Times New Roman" w:cs="Times New Roman"/>
          <w:color w:val="000000"/>
          <w:sz w:val="24"/>
          <w:szCs w:val="24"/>
          <w:lang w:val="en-ID"/>
        </w:rPr>
        <w:t xml:space="preserve">In </w:t>
      </w:r>
      <w:r w:rsidRPr="005C61B0">
        <w:rPr>
          <w:rFonts w:ascii="Times New Roman" w:eastAsia="Times New Roman" w:hAnsi="Times New Roman"/>
          <w:color w:val="000000"/>
          <w:sz w:val="24"/>
          <w:szCs w:val="24"/>
          <w:lang w:val="en-ID"/>
        </w:rPr>
        <w:t>addition</w:t>
      </w:r>
      <w:r w:rsidRPr="001B2BCE">
        <w:rPr>
          <w:rFonts w:ascii="Times New Roman" w:eastAsia="Times New Roman" w:hAnsi="Times New Roman" w:cs="Times New Roman"/>
          <w:color w:val="000000"/>
          <w:sz w:val="24"/>
          <w:szCs w:val="24"/>
          <w:lang w:val="en-ID"/>
        </w:rPr>
        <w:t xml:space="preserve"> to the approaches used by educators, several factors contribute to the success of teaching, including the following:</w:t>
      </w:r>
    </w:p>
    <w:p w14:paraId="502B3F0F" w14:textId="6B73A037" w:rsidR="00741E2A" w:rsidRPr="001B2BCE" w:rsidRDefault="00741E2A" w:rsidP="005C61B0">
      <w:pPr>
        <w:widowControl/>
        <w:numPr>
          <w:ilvl w:val="0"/>
          <w:numId w:val="48"/>
        </w:numPr>
        <w:autoSpaceDE/>
        <w:autoSpaceDN/>
        <w:spacing w:line="276" w:lineRule="auto"/>
        <w:ind w:left="1134" w:hanging="357"/>
        <w:jc w:val="both"/>
        <w:rPr>
          <w:rFonts w:ascii="Times New Roman" w:eastAsia="Times New Roman" w:hAnsi="Times New Roman" w:cs="Times New Roman"/>
          <w:color w:val="000000"/>
          <w:sz w:val="24"/>
          <w:szCs w:val="24"/>
          <w:lang w:val="en-ID"/>
        </w:rPr>
      </w:pPr>
      <w:r w:rsidRPr="001B2BCE">
        <w:rPr>
          <w:rFonts w:ascii="Times New Roman" w:eastAsia="Times New Roman" w:hAnsi="Times New Roman" w:cs="Times New Roman"/>
          <w:color w:val="000000"/>
          <w:sz w:val="24"/>
          <w:szCs w:val="24"/>
          <w:lang w:val="en-ID"/>
        </w:rPr>
        <w:t xml:space="preserve">Educators’ ability to open lessons effectively: In this phase, educators must be able to control </w:t>
      </w:r>
      <w:r w:rsidR="003E5BA8">
        <w:rPr>
          <w:rFonts w:ascii="Times New Roman" w:eastAsia="Times New Roman" w:hAnsi="Times New Roman" w:cs="Times New Roman"/>
          <w:color w:val="000000"/>
          <w:sz w:val="24"/>
          <w:szCs w:val="24"/>
          <w:lang w:val="en-ID"/>
        </w:rPr>
        <w:t xml:space="preserve">students' physical and emotional conditions </w:t>
      </w:r>
      <w:r w:rsidRPr="001B2BCE">
        <w:rPr>
          <w:rFonts w:ascii="Times New Roman" w:eastAsia="Times New Roman" w:hAnsi="Times New Roman" w:cs="Times New Roman"/>
          <w:color w:val="000000"/>
          <w:sz w:val="24"/>
          <w:szCs w:val="24"/>
          <w:lang w:val="en-ID"/>
        </w:rPr>
        <w:t xml:space="preserve">at the beginning of the lesson. This includes starting the lesson </w:t>
      </w:r>
      <w:r w:rsidR="003E5BA8">
        <w:rPr>
          <w:rFonts w:ascii="Times New Roman" w:eastAsia="Times New Roman" w:hAnsi="Times New Roman" w:cs="Times New Roman"/>
          <w:color w:val="000000"/>
          <w:sz w:val="24"/>
          <w:szCs w:val="24"/>
          <w:lang w:val="en-ID"/>
        </w:rPr>
        <w:t>innovatively and engagingly</w:t>
      </w:r>
      <w:r w:rsidRPr="001B2BCE">
        <w:rPr>
          <w:rFonts w:ascii="Times New Roman" w:eastAsia="Times New Roman" w:hAnsi="Times New Roman" w:cs="Times New Roman"/>
          <w:color w:val="000000"/>
          <w:sz w:val="24"/>
          <w:szCs w:val="24"/>
          <w:lang w:val="en-ID"/>
        </w:rPr>
        <w:t xml:space="preserve"> and motivating students by connecting the learning objectives to their prior knowledge. The goal is to ensure that the learning process is interactive and not one-way.</w:t>
      </w:r>
    </w:p>
    <w:p w14:paraId="261F02E2" w14:textId="0944FB4F" w:rsidR="00741E2A" w:rsidRPr="001B2BCE" w:rsidRDefault="00741E2A" w:rsidP="003E5BA8">
      <w:pPr>
        <w:pStyle w:val="ListParagraph"/>
        <w:spacing w:line="276" w:lineRule="auto"/>
        <w:ind w:left="1134" w:firstLine="709"/>
        <w:rPr>
          <w:rFonts w:ascii="Times New Roman" w:eastAsia="Times New Roman" w:hAnsi="Times New Roman" w:cs="Times New Roman"/>
          <w:color w:val="000000"/>
          <w:sz w:val="24"/>
          <w:szCs w:val="24"/>
          <w:lang w:val="en-ID"/>
        </w:rPr>
      </w:pPr>
      <w:r w:rsidRPr="005C61B0">
        <w:rPr>
          <w:rFonts w:ascii="Times New Roman" w:eastAsia="Times New Roman" w:hAnsi="Times New Roman"/>
          <w:color w:val="000000"/>
          <w:sz w:val="24"/>
          <w:szCs w:val="24"/>
          <w:lang w:val="en-ID"/>
        </w:rPr>
        <w:t>Educators’</w:t>
      </w:r>
      <w:r w:rsidRPr="001B2BCE">
        <w:rPr>
          <w:rFonts w:ascii="Times New Roman" w:eastAsia="Times New Roman" w:hAnsi="Times New Roman" w:cs="Times New Roman"/>
          <w:color w:val="000000"/>
          <w:sz w:val="24"/>
          <w:szCs w:val="24"/>
          <w:lang w:val="en-ID"/>
        </w:rPr>
        <w:t xml:space="preserve"> ability to conduct the core </w:t>
      </w:r>
      <w:r w:rsidR="003E5BA8">
        <w:rPr>
          <w:rFonts w:ascii="Times New Roman" w:eastAsia="Times New Roman" w:hAnsi="Times New Roman" w:cs="Times New Roman"/>
          <w:color w:val="000000"/>
          <w:sz w:val="24"/>
          <w:szCs w:val="24"/>
          <w:lang w:val="en-ID"/>
        </w:rPr>
        <w:t>learning activities</w:t>
      </w:r>
      <w:r w:rsidRPr="001B2BCE">
        <w:rPr>
          <w:rFonts w:ascii="Times New Roman" w:eastAsia="Times New Roman" w:hAnsi="Times New Roman" w:cs="Times New Roman"/>
          <w:color w:val="000000"/>
          <w:sz w:val="24"/>
          <w:szCs w:val="24"/>
          <w:lang w:val="en-ID"/>
        </w:rPr>
        <w:t>: This aspect determines whether the students’ learning outcomes align with the quality of teaching provided. It involves evaluating whether educators have implemented the correct and effective teaching strategies and whether the content delivered is accurate and relevant. Furthermore, it examines whether educators have mastered the material they are teaching. This factor significantly affects students’ ability to grasp the lesson content.</w:t>
      </w:r>
    </w:p>
    <w:p w14:paraId="0EBE692D" w14:textId="77777777" w:rsidR="00741E2A" w:rsidRPr="001B2BCE" w:rsidRDefault="00741E2A" w:rsidP="003E5BA8">
      <w:pPr>
        <w:pStyle w:val="ListParagraph"/>
        <w:spacing w:line="276" w:lineRule="auto"/>
        <w:ind w:left="1134" w:firstLine="709"/>
        <w:rPr>
          <w:rFonts w:ascii="Times New Roman" w:eastAsia="Times New Roman" w:hAnsi="Times New Roman" w:cs="Times New Roman"/>
          <w:color w:val="000000"/>
          <w:sz w:val="24"/>
          <w:szCs w:val="24"/>
          <w:lang w:val="en-ID"/>
        </w:rPr>
      </w:pPr>
      <w:r w:rsidRPr="005C61B0">
        <w:rPr>
          <w:rFonts w:ascii="Times New Roman" w:eastAsia="Times New Roman" w:hAnsi="Times New Roman"/>
          <w:color w:val="000000"/>
          <w:sz w:val="24"/>
          <w:szCs w:val="24"/>
          <w:lang w:val="en-ID"/>
        </w:rPr>
        <w:t>Educators’</w:t>
      </w:r>
      <w:r w:rsidRPr="001B2BCE">
        <w:rPr>
          <w:rFonts w:ascii="Times New Roman" w:eastAsia="Times New Roman" w:hAnsi="Times New Roman" w:cs="Times New Roman"/>
          <w:color w:val="000000"/>
          <w:sz w:val="24"/>
          <w:szCs w:val="24"/>
          <w:lang w:val="en-ID"/>
        </w:rPr>
        <w:t xml:space="preserve"> ability to provide appropriate assessments: In addition to delivering content, educators must be capable of making fair and objective assessments of their students. Proper evaluation helps determine whether the learning objectives have been achieved, allowing educators to gauge the effectiveness of their teaching.</w:t>
      </w:r>
    </w:p>
    <w:p w14:paraId="39D5AB5B" w14:textId="77777777" w:rsidR="00741E2A" w:rsidRPr="001B2BCE" w:rsidRDefault="00741E2A" w:rsidP="003E5BA8">
      <w:pPr>
        <w:widowControl/>
        <w:numPr>
          <w:ilvl w:val="0"/>
          <w:numId w:val="48"/>
        </w:numPr>
        <w:autoSpaceDE/>
        <w:autoSpaceDN/>
        <w:spacing w:line="276" w:lineRule="auto"/>
        <w:ind w:left="1134" w:hanging="357"/>
        <w:jc w:val="both"/>
        <w:rPr>
          <w:rFonts w:ascii="Times New Roman" w:eastAsia="Times New Roman" w:hAnsi="Times New Roman" w:cs="Times New Roman"/>
          <w:color w:val="000000"/>
          <w:sz w:val="24"/>
          <w:szCs w:val="24"/>
          <w:lang w:val="en-ID"/>
        </w:rPr>
      </w:pPr>
      <w:r w:rsidRPr="001B2BCE">
        <w:rPr>
          <w:rFonts w:ascii="Times New Roman" w:eastAsia="Times New Roman" w:hAnsi="Times New Roman" w:cs="Times New Roman"/>
          <w:color w:val="000000"/>
          <w:sz w:val="24"/>
          <w:szCs w:val="24"/>
          <w:lang w:val="en-ID"/>
        </w:rPr>
        <w:lastRenderedPageBreak/>
        <w:t>Educators’ ability to close lessons effectively: Nowadays, simply stating that the lesson is over is not enough. Educators should aim to leave a lasting impression by conducting a brief evaluation, such as asking students small questions to check if they were attentive during the lesson. This ensures that students have processed the material effectively.</w:t>
      </w:r>
    </w:p>
    <w:p w14:paraId="551B8AE3" w14:textId="602B7301" w:rsidR="00741E2A" w:rsidRPr="001B2BCE" w:rsidRDefault="00741E2A" w:rsidP="003E5BA8">
      <w:pPr>
        <w:widowControl/>
        <w:numPr>
          <w:ilvl w:val="0"/>
          <w:numId w:val="48"/>
        </w:numPr>
        <w:autoSpaceDE/>
        <w:autoSpaceDN/>
        <w:spacing w:line="276" w:lineRule="auto"/>
        <w:ind w:left="1134" w:hanging="357"/>
        <w:jc w:val="both"/>
        <w:rPr>
          <w:rFonts w:ascii="Times New Roman" w:eastAsia="Times New Roman" w:hAnsi="Times New Roman" w:cs="Times New Roman"/>
          <w:color w:val="000000"/>
          <w:sz w:val="24"/>
          <w:szCs w:val="24"/>
          <w:lang w:val="en-ID"/>
        </w:rPr>
      </w:pPr>
      <w:r w:rsidRPr="001B2BCE">
        <w:rPr>
          <w:rFonts w:ascii="Times New Roman" w:eastAsia="Times New Roman" w:hAnsi="Times New Roman" w:cs="Times New Roman"/>
          <w:color w:val="000000"/>
          <w:sz w:val="24"/>
          <w:szCs w:val="24"/>
          <w:lang w:val="en-ID"/>
        </w:rPr>
        <w:t xml:space="preserve">Other supporting factors for educators: Several additional factors contribute to the success of the learning process. These include educators using clear and </w:t>
      </w:r>
      <w:r w:rsidR="003E5BA8">
        <w:rPr>
          <w:rFonts w:ascii="Times New Roman" w:eastAsia="Times New Roman" w:hAnsi="Times New Roman" w:cs="Times New Roman"/>
          <w:color w:val="000000"/>
          <w:sz w:val="24"/>
          <w:szCs w:val="24"/>
          <w:lang w:val="en-ID"/>
        </w:rPr>
        <w:t>straightforward</w:t>
      </w:r>
      <w:r w:rsidRPr="001B2BCE">
        <w:rPr>
          <w:rFonts w:ascii="Times New Roman" w:eastAsia="Times New Roman" w:hAnsi="Times New Roman" w:cs="Times New Roman"/>
          <w:color w:val="000000"/>
          <w:sz w:val="24"/>
          <w:szCs w:val="24"/>
          <w:lang w:val="en-ID"/>
        </w:rPr>
        <w:t xml:space="preserve"> language, adopting a confident posture, displaying respectful and courteous </w:t>
      </w:r>
      <w:proofErr w:type="spellStart"/>
      <w:r w:rsidRPr="001B2BCE">
        <w:rPr>
          <w:rFonts w:ascii="Times New Roman" w:eastAsia="Times New Roman" w:hAnsi="Times New Roman" w:cs="Times New Roman"/>
          <w:color w:val="000000"/>
          <w:sz w:val="24"/>
          <w:szCs w:val="24"/>
          <w:lang w:val="en-ID"/>
        </w:rPr>
        <w:t>behavior</w:t>
      </w:r>
      <w:proofErr w:type="spellEnd"/>
      <w:r w:rsidRPr="001B2BCE">
        <w:rPr>
          <w:rFonts w:ascii="Times New Roman" w:eastAsia="Times New Roman" w:hAnsi="Times New Roman" w:cs="Times New Roman"/>
          <w:color w:val="000000"/>
          <w:sz w:val="24"/>
          <w:szCs w:val="24"/>
          <w:lang w:val="en-ID"/>
        </w:rPr>
        <w:t xml:space="preserve"> towards students, and maintaining a neat and professional appearance</w:t>
      </w:r>
      <w:r w:rsidRPr="001B2BCE">
        <w:rPr>
          <w:rFonts w:ascii="Times New Roman" w:eastAsia="Times New Roman" w:hAnsi="Times New Roman"/>
          <w:color w:val="000000"/>
          <w:sz w:val="24"/>
          <w:szCs w:val="24"/>
        </w:rPr>
        <w:t xml:space="preserve"> </w:t>
      </w:r>
      <w:bookmarkEnd w:id="7"/>
      <w:r w:rsidRPr="001B2BCE">
        <w:rPr>
          <w:rFonts w:ascii="Times New Roman" w:eastAsia="Times New Roman" w:hAnsi="Times New Roman"/>
          <w:color w:val="000000"/>
          <w:sz w:val="24"/>
          <w:szCs w:val="24"/>
        </w:rPr>
        <w:fldChar w:fldCharType="begin" w:fldLock="1"/>
      </w:r>
      <w:r w:rsidRPr="001B2BCE">
        <w:rPr>
          <w:rFonts w:ascii="Times New Roman" w:eastAsia="Times New Roman" w:hAnsi="Times New Roman"/>
          <w:color w:val="000000"/>
          <w:sz w:val="24"/>
          <w:szCs w:val="24"/>
        </w:rPr>
        <w:instrText>ADDIN CSL_CITATION {"citationItems":[{"id":"ITEM-1","itemData":{"DOI":"10.37081/ed.v12i2.6445","abstract":"Penelitian ini dilatarbelakangi karena proses pembelajaran yang berlangsung kurang efektif, hal ini disebabkan karena guru kurang perencanaan dan penguasaan terhadap strategi-strategi pembelajaran dan guru sebagai pentransfer informasi atau pengetahuan kepada siswa, sehingga tidak tercipta pembelajaran yang aktif, kreatif, mandiri, efisien dan bermakna. Dalam menyikapi situasi tersebut peneliti tertarik untuk untuk melaksanakan penelitian tentang pemahaman konsep dan keterampilan metakognitif siswa. Penelitian ini bertujuan : 1) untuk mengetahui pengaruh strategi pembelajaran inovatif kontemporer + metakognitif terhadap pemahaman konsep siswa, 2) untuk mengetahui pengaruh strategi pembelajaran inovatif kontemporer + metakognitif terhadap keterampilan metakognitif siswa dalam materi IPS Tepadu serta untuk mengetahui respon siswa kelas VIII SMP Negeri 1 Luahagundre Maniamolo terhadap pembelajaranTim peneliti menggunakan metode Penelitian Tindakan Kelas (PTK) yang meliputi perencanaan, tindakan, observasi dan refleksi. Rangkaian kegiatan ini dilaksanakan dengan teknik pengumpulan data melalui lembaran observasi. Disarankan kepada guru-guru yang mengajar di SMP Negeri 1 Luahagundre Maniamolo agar dapat menerapkan model strategi pembelajaran inovatif kontemporer dalam proses pembelajaran sesuai dengan langkah-langkah pembelajaran dan teori-teori yang dikemukakan oleh para ahli dalam berbagai strategi pembelajaran, agar siswa lebih mudah dalam memahami dan cerdas serta terampil dalam menyelesaikan suatu permasalahan yang timbul dalam kegiatan proses pembelajaran sebagaimana mestinya. This is an open access article under the CC BY-SA license","author":[{"dropping-particle":"","family":"Zendrato, Sarumaha","given":"Harefa","non-dropping-particle":"","parse-names":false,"suffix":""}],"id":"ITEM-1","issue":"2","issued":{"date-parts":[["2024"]]},"page":"565-573","title":"PENERAPAN STRATEGI PEMBELAJARAN INOVATIF KONTEMPORER UNTUK MENINGKATKAN HASIL BELAJAR SISWA PADA MATA PELAJARAN IPS TERPADU DENGAN TOPIK KEBUTUHAN DI KELAS VIII SMP NEGERI 1 LUAHAGUNDRE MANIAMOLO TAHUN PEMBELAJARAN 2023-2024","type":"article-journal","volume":"12"},"uris":["http://www.mendeley.com/documents/?uuid=f4a4f815-520c-4336-acad-1a00fd2647d8"]}],"mendeley":{"formattedCitation":"(Zendrato, Sarumaha, 2024)","plainTextFormattedCitation":"(Zendrato, Sarumaha, 2024)","previouslyFormattedCitation":"(Zendrato, Sarumaha, 2024)"},"properties":{"noteIndex":0},"schema":"https://github.com/citation-style-language/schema/raw/master/csl-citation.json"}</w:instrText>
      </w:r>
      <w:r w:rsidRPr="001B2BCE">
        <w:rPr>
          <w:rFonts w:ascii="Times New Roman" w:eastAsia="Times New Roman" w:hAnsi="Times New Roman"/>
          <w:color w:val="000000"/>
          <w:sz w:val="24"/>
          <w:szCs w:val="24"/>
        </w:rPr>
        <w:fldChar w:fldCharType="separate"/>
      </w:r>
      <w:r w:rsidRPr="001B2BCE">
        <w:rPr>
          <w:rFonts w:ascii="Times New Roman" w:eastAsia="Times New Roman" w:hAnsi="Times New Roman"/>
          <w:noProof/>
          <w:color w:val="000000"/>
          <w:sz w:val="24"/>
          <w:szCs w:val="24"/>
        </w:rPr>
        <w:t>(Zendrato, Sarumaha, 2024)</w:t>
      </w:r>
      <w:r w:rsidRPr="001B2BCE">
        <w:rPr>
          <w:rFonts w:ascii="Times New Roman" w:eastAsia="Times New Roman" w:hAnsi="Times New Roman"/>
          <w:color w:val="000000"/>
          <w:sz w:val="24"/>
          <w:szCs w:val="24"/>
        </w:rPr>
        <w:fldChar w:fldCharType="end"/>
      </w:r>
      <w:r w:rsidR="00F12497">
        <w:rPr>
          <w:rFonts w:ascii="Times New Roman" w:eastAsia="Times New Roman" w:hAnsi="Times New Roman"/>
          <w:color w:val="000000"/>
          <w:sz w:val="24"/>
          <w:szCs w:val="24"/>
        </w:rPr>
        <w:t>.</w:t>
      </w:r>
    </w:p>
    <w:p w14:paraId="46F5AE31" w14:textId="77777777" w:rsidR="00EC03B3" w:rsidRPr="00AF036E" w:rsidRDefault="00EC03B3" w:rsidP="000D5E97">
      <w:pPr>
        <w:pStyle w:val="ListParagraph"/>
        <w:widowControl/>
        <w:numPr>
          <w:ilvl w:val="0"/>
          <w:numId w:val="40"/>
        </w:numPr>
        <w:autoSpaceDE/>
        <w:autoSpaceDN/>
        <w:spacing w:before="120" w:after="120" w:line="276" w:lineRule="auto"/>
        <w:ind w:left="357" w:hanging="357"/>
        <w:jc w:val="left"/>
        <w:rPr>
          <w:rFonts w:asciiTheme="majorBidi" w:eastAsia="Times New Roman" w:hAnsiTheme="majorBidi" w:cstheme="majorBidi"/>
          <w:b/>
          <w:color w:val="000000"/>
          <w:sz w:val="24"/>
          <w:szCs w:val="24"/>
        </w:rPr>
      </w:pPr>
      <w:r w:rsidRPr="00AF036E">
        <w:rPr>
          <w:rFonts w:asciiTheme="majorBidi" w:eastAsia="Times New Roman" w:hAnsiTheme="majorBidi" w:cstheme="majorBidi"/>
          <w:b/>
          <w:bCs/>
          <w:sz w:val="24"/>
          <w:szCs w:val="24"/>
        </w:rPr>
        <w:t>CONCLUSION</w:t>
      </w:r>
    </w:p>
    <w:p w14:paraId="6D2129F7" w14:textId="1A9E1B86" w:rsidR="003E5BA8" w:rsidRDefault="003E5BA8" w:rsidP="003E5BA8">
      <w:pPr>
        <w:pStyle w:val="ListParagraph"/>
        <w:spacing w:line="276" w:lineRule="auto"/>
        <w:ind w:left="426" w:firstLine="709"/>
        <w:rPr>
          <w:rFonts w:ascii="Times New Roman" w:eastAsia="Times New Roman" w:hAnsi="Times New Roman"/>
          <w:color w:val="000000"/>
          <w:sz w:val="24"/>
          <w:szCs w:val="24"/>
        </w:rPr>
      </w:pPr>
      <w:r w:rsidRPr="003878D2">
        <w:rPr>
          <w:rFonts w:ascii="Times New Roman" w:eastAsia="Times New Roman" w:hAnsi="Times New Roman"/>
          <w:color w:val="000000"/>
          <w:sz w:val="24"/>
          <w:szCs w:val="24"/>
        </w:rPr>
        <w:t xml:space="preserve">Based on the research conducted at SDIT Al-Bayyinah Garut, it can be concluded that the strategy for developing independent attitudes through the extracurricular activity of "Little Doctor" is carried out through seven structured activities designed based on the values of P5. The implementation of the "Little Doctor" activities, which align with the values of the Pancasila Student Profile, particularly in the dimension of Independence, is conducted in a thematic and integrated manner. The change in the independent attitudes of students after participating in the extracurricular "Little Doctor" program is seen in the improvement of students' abilities to manage tasks independently, take initiative, and demonstrate courage in expressing ideas and completing group projects. Observational and documentation results show that this program </w:t>
      </w:r>
      <w:r>
        <w:rPr>
          <w:rFonts w:ascii="Times New Roman" w:eastAsia="Times New Roman" w:hAnsi="Times New Roman"/>
          <w:color w:val="000000"/>
          <w:sz w:val="24"/>
          <w:szCs w:val="24"/>
        </w:rPr>
        <w:t>positively contributes</w:t>
      </w:r>
      <w:r w:rsidRPr="003878D2">
        <w:rPr>
          <w:rFonts w:ascii="Times New Roman" w:eastAsia="Times New Roman" w:hAnsi="Times New Roman"/>
          <w:color w:val="000000"/>
          <w:sz w:val="24"/>
          <w:szCs w:val="24"/>
        </w:rPr>
        <w:t xml:space="preserve"> to strengthening students' independent attitudes both academically and socially. Therefore, the extracurricular "Little Doctor" activity can be used as an effective contextual learning model in developing independent character in primary school students, especially in implementing the values of P5 in the Merdeka Curriculum</w:t>
      </w:r>
      <w:r>
        <w:rPr>
          <w:rFonts w:ascii="Times New Roman" w:eastAsia="Times New Roman" w:hAnsi="Times New Roman"/>
          <w:color w:val="000000"/>
          <w:sz w:val="24"/>
          <w:szCs w:val="24"/>
        </w:rPr>
        <w:t>.</w:t>
      </w:r>
    </w:p>
    <w:p w14:paraId="499B1CBE" w14:textId="77777777" w:rsidR="00776464" w:rsidRDefault="00776464" w:rsidP="000D5E97">
      <w:pPr>
        <w:pStyle w:val="ListParagraph"/>
        <w:spacing w:line="276" w:lineRule="auto"/>
        <w:ind w:left="426" w:firstLine="720"/>
        <w:rPr>
          <w:rFonts w:asciiTheme="majorBidi" w:eastAsia="Times New Roman" w:hAnsiTheme="majorBidi" w:cstheme="majorBidi"/>
          <w:b/>
          <w:color w:val="000000"/>
          <w:sz w:val="24"/>
          <w:szCs w:val="24"/>
        </w:rPr>
      </w:pPr>
    </w:p>
    <w:p w14:paraId="0AF2E78C" w14:textId="77777777" w:rsidR="003E5BA8" w:rsidRPr="00AF036E" w:rsidRDefault="003E5BA8" w:rsidP="000D5E97">
      <w:pPr>
        <w:pStyle w:val="ListParagraph"/>
        <w:spacing w:line="276" w:lineRule="auto"/>
        <w:ind w:left="426" w:firstLine="720"/>
        <w:rPr>
          <w:rFonts w:asciiTheme="majorBidi" w:eastAsia="Times New Roman" w:hAnsiTheme="majorBidi" w:cstheme="majorBidi"/>
          <w:b/>
          <w:color w:val="000000"/>
          <w:sz w:val="24"/>
          <w:szCs w:val="24"/>
        </w:rPr>
      </w:pPr>
    </w:p>
    <w:p w14:paraId="367DAEA1" w14:textId="77777777" w:rsidR="00195DAE" w:rsidRPr="00AF036E" w:rsidRDefault="00195DAE" w:rsidP="00195DAE">
      <w:pPr>
        <w:spacing w:after="120" w:line="276" w:lineRule="auto"/>
        <w:jc w:val="both"/>
        <w:rPr>
          <w:rFonts w:asciiTheme="majorBidi" w:eastAsia="Times New Roman" w:hAnsiTheme="majorBidi" w:cstheme="majorBidi"/>
          <w:noProof/>
          <w:color w:val="000000"/>
          <w:sz w:val="24"/>
          <w:szCs w:val="24"/>
        </w:rPr>
      </w:pPr>
      <w:r w:rsidRPr="00AF036E">
        <w:rPr>
          <w:rFonts w:asciiTheme="majorBidi" w:eastAsia="Times New Roman" w:hAnsiTheme="majorBidi" w:cstheme="majorBidi"/>
          <w:b/>
          <w:bCs/>
          <w:noProof/>
          <w:color w:val="000000"/>
          <w:sz w:val="24"/>
          <w:szCs w:val="24"/>
        </w:rPr>
        <w:t>ACKNOWLEDGMENTS</w:t>
      </w:r>
    </w:p>
    <w:p w14:paraId="7BC01F1B" w14:textId="6A0D864B" w:rsidR="00776464" w:rsidRDefault="003E5BA8" w:rsidP="003E5BA8">
      <w:pPr>
        <w:pStyle w:val="ListParagraph"/>
        <w:spacing w:line="276" w:lineRule="auto"/>
        <w:ind w:left="0" w:firstLine="709"/>
        <w:rPr>
          <w:rFonts w:ascii="Times New Roman" w:eastAsia="Times New Roman" w:hAnsi="Times New Roman" w:cs="Times New Roman"/>
          <w:color w:val="000000"/>
          <w:sz w:val="24"/>
          <w:szCs w:val="24"/>
        </w:rPr>
      </w:pPr>
      <w:r w:rsidRPr="003878D2">
        <w:rPr>
          <w:rFonts w:ascii="Times New Roman" w:eastAsia="Times New Roman" w:hAnsi="Times New Roman" w:cs="Times New Roman"/>
          <w:color w:val="000000"/>
          <w:sz w:val="24"/>
          <w:szCs w:val="24"/>
        </w:rPr>
        <w:t xml:space="preserve">We express our sincere gratitude to all parties who have supported us in completing this research titled "Developing Independent Attitudes in the Pancasila Student Profile Through the 'Little </w:t>
      </w:r>
      <w:r w:rsidRPr="003E5BA8">
        <w:rPr>
          <w:rFonts w:ascii="Times New Roman" w:eastAsia="Times New Roman" w:hAnsi="Times New Roman"/>
          <w:color w:val="000000"/>
          <w:sz w:val="24"/>
          <w:szCs w:val="24"/>
        </w:rPr>
        <w:t>Doctor'</w:t>
      </w:r>
      <w:r w:rsidRPr="003878D2">
        <w:rPr>
          <w:rFonts w:ascii="Times New Roman" w:eastAsia="Times New Roman" w:hAnsi="Times New Roman" w:cs="Times New Roman"/>
          <w:color w:val="000000"/>
          <w:sz w:val="24"/>
          <w:szCs w:val="24"/>
        </w:rPr>
        <w:t xml:space="preserve"> Extracurricular Program." </w:t>
      </w:r>
      <w:r w:rsidR="006D7EF8">
        <w:rPr>
          <w:rFonts w:ascii="Times New Roman" w:eastAsia="Times New Roman" w:hAnsi="Times New Roman" w:cs="Times New Roman"/>
          <w:color w:val="000000"/>
          <w:sz w:val="24"/>
          <w:szCs w:val="24"/>
        </w:rPr>
        <w:t>We thank</w:t>
      </w:r>
      <w:r w:rsidRPr="003878D2">
        <w:rPr>
          <w:rFonts w:ascii="Times New Roman" w:eastAsia="Times New Roman" w:hAnsi="Times New Roman" w:cs="Times New Roman"/>
          <w:color w:val="000000"/>
          <w:sz w:val="24"/>
          <w:szCs w:val="24"/>
        </w:rPr>
        <w:t xml:space="preserve"> the students, educators, colleagues, and mentors in the Primary Education Study Program at Universitas Garut for their guidance and active participation. We also thank the administration at Universitas Garut and the coordinator of the "Little Doctor" program for their dedication. Finally, our heartfelt thanks to our families for their patience and support, which has been invaluable in this research</w:t>
      </w:r>
      <w:r w:rsidRPr="002829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3687301E" w14:textId="77777777" w:rsidR="003E5BA8" w:rsidRDefault="003E5BA8" w:rsidP="003E5BA8">
      <w:pPr>
        <w:pStyle w:val="ListParagraph"/>
        <w:spacing w:line="276" w:lineRule="auto"/>
        <w:ind w:left="0" w:firstLine="709"/>
        <w:rPr>
          <w:rFonts w:ascii="Times New Roman" w:eastAsia="Times New Roman" w:hAnsi="Times New Roman" w:cs="Times New Roman"/>
          <w:color w:val="000000"/>
          <w:sz w:val="24"/>
          <w:szCs w:val="24"/>
        </w:rPr>
      </w:pPr>
    </w:p>
    <w:p w14:paraId="3BD110E6" w14:textId="77777777" w:rsidR="003E5BA8" w:rsidRPr="003E5BA8" w:rsidRDefault="003E5BA8" w:rsidP="003E5BA8">
      <w:pPr>
        <w:pStyle w:val="ListParagraph"/>
        <w:spacing w:line="276" w:lineRule="auto"/>
        <w:ind w:left="0" w:firstLine="709"/>
        <w:rPr>
          <w:rFonts w:ascii="Times New Roman" w:eastAsia="Times New Roman" w:hAnsi="Times New Roman" w:cs="Times New Roman"/>
          <w:color w:val="000000"/>
          <w:sz w:val="24"/>
          <w:szCs w:val="24"/>
        </w:rPr>
      </w:pPr>
    </w:p>
    <w:p w14:paraId="6AEC052D" w14:textId="77777777" w:rsidR="00195DAE" w:rsidRPr="00776464" w:rsidRDefault="00195DAE" w:rsidP="00195DAE">
      <w:pPr>
        <w:spacing w:after="120" w:line="276" w:lineRule="auto"/>
        <w:jc w:val="both"/>
        <w:rPr>
          <w:rFonts w:ascii="Times New Roman" w:eastAsia="Times New Roman" w:hAnsi="Times New Roman" w:cs="Times New Roman"/>
          <w:b/>
          <w:bCs/>
          <w:noProof/>
          <w:color w:val="000000"/>
          <w:sz w:val="24"/>
          <w:szCs w:val="24"/>
        </w:rPr>
      </w:pPr>
      <w:r w:rsidRPr="00776464">
        <w:rPr>
          <w:rFonts w:ascii="Times New Roman" w:eastAsia="Times New Roman" w:hAnsi="Times New Roman" w:cs="Times New Roman"/>
          <w:b/>
          <w:bCs/>
          <w:noProof/>
          <w:color w:val="000000"/>
          <w:sz w:val="24"/>
          <w:szCs w:val="24"/>
          <w:lang w:val="id-ID"/>
        </w:rPr>
        <w:t xml:space="preserve">AUTHOR </w:t>
      </w:r>
      <w:r w:rsidRPr="00776464">
        <w:rPr>
          <w:rFonts w:ascii="Times New Roman" w:eastAsia="Times New Roman" w:hAnsi="Times New Roman" w:cs="Times New Roman"/>
          <w:b/>
          <w:bCs/>
          <w:noProof/>
          <w:color w:val="000000"/>
          <w:sz w:val="24"/>
          <w:szCs w:val="24"/>
        </w:rPr>
        <w:t>CONTRIBUTIONS</w:t>
      </w:r>
    </w:p>
    <w:tbl>
      <w:tblPr>
        <w:tblW w:w="0" w:type="auto"/>
        <w:tblLook w:val="04A0" w:firstRow="1" w:lastRow="0" w:firstColumn="1" w:lastColumn="0" w:noHBand="0" w:noVBand="1"/>
      </w:tblPr>
      <w:tblGrid>
        <w:gridCol w:w="1095"/>
        <w:gridCol w:w="283"/>
        <w:gridCol w:w="8261"/>
      </w:tblGrid>
      <w:tr w:rsidR="003E5BA8" w:rsidRPr="00776464" w14:paraId="7CFEA0AA" w14:textId="77777777" w:rsidTr="003E5BA8">
        <w:tc>
          <w:tcPr>
            <w:tcW w:w="1095" w:type="dxa"/>
            <w:shd w:val="clear" w:color="auto" w:fill="auto"/>
          </w:tcPr>
          <w:p w14:paraId="0AEDF799" w14:textId="5C955177" w:rsidR="003E5BA8" w:rsidRPr="00776464" w:rsidRDefault="003E5BA8" w:rsidP="003E5BA8">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Author 1</w:t>
            </w:r>
          </w:p>
        </w:tc>
        <w:tc>
          <w:tcPr>
            <w:tcW w:w="283" w:type="dxa"/>
            <w:shd w:val="clear" w:color="auto" w:fill="auto"/>
          </w:tcPr>
          <w:p w14:paraId="66405CBB" w14:textId="5FCB7520" w:rsidR="003E5BA8" w:rsidRPr="00776464" w:rsidRDefault="003E5BA8" w:rsidP="003E5BA8">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p>
        </w:tc>
        <w:tc>
          <w:tcPr>
            <w:tcW w:w="8261" w:type="dxa"/>
            <w:shd w:val="clear" w:color="auto" w:fill="auto"/>
          </w:tcPr>
          <w:p w14:paraId="4E325BF5" w14:textId="468CF03F" w:rsidR="003E5BA8" w:rsidRPr="00776464" w:rsidRDefault="003E5BA8" w:rsidP="003E5BA8">
            <w:pPr>
              <w:spacing w:line="276" w:lineRule="auto"/>
              <w:ind w:right="-111"/>
              <w:jc w:val="both"/>
              <w:rPr>
                <w:rFonts w:ascii="Times New Roman" w:hAnsi="Times New Roman" w:cs="Times New Roman"/>
                <w:sz w:val="24"/>
                <w:szCs w:val="24"/>
              </w:rPr>
            </w:pPr>
            <w:r>
              <w:rPr>
                <w:rFonts w:ascii="Times New Roman" w:eastAsia="Times New Roman" w:hAnsi="Times New Roman" w:cs="Times New Roman"/>
                <w:color w:val="000000"/>
                <w:sz w:val="24"/>
                <w:szCs w:val="24"/>
              </w:rPr>
              <w:t>Designed the research, developed the theoretical framework, and collected and analyzed data.</w:t>
            </w:r>
          </w:p>
        </w:tc>
      </w:tr>
      <w:tr w:rsidR="003E5BA8" w:rsidRPr="00776464" w14:paraId="7CB460FD" w14:textId="77777777" w:rsidTr="003E5BA8">
        <w:tc>
          <w:tcPr>
            <w:tcW w:w="1095" w:type="dxa"/>
            <w:shd w:val="clear" w:color="auto" w:fill="auto"/>
          </w:tcPr>
          <w:p w14:paraId="4F6691B8" w14:textId="43C83B39" w:rsidR="003E5BA8" w:rsidRPr="00776464" w:rsidRDefault="003E5BA8" w:rsidP="003E5BA8">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Author 2</w:t>
            </w:r>
          </w:p>
        </w:tc>
        <w:tc>
          <w:tcPr>
            <w:tcW w:w="283" w:type="dxa"/>
            <w:shd w:val="clear" w:color="auto" w:fill="auto"/>
          </w:tcPr>
          <w:p w14:paraId="2CF11257" w14:textId="31675DCE" w:rsidR="003E5BA8" w:rsidRPr="00776464" w:rsidRDefault="003E5BA8" w:rsidP="003E5BA8">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p>
        </w:tc>
        <w:tc>
          <w:tcPr>
            <w:tcW w:w="8261" w:type="dxa"/>
            <w:shd w:val="clear" w:color="auto" w:fill="auto"/>
          </w:tcPr>
          <w:p w14:paraId="37596CEC" w14:textId="73D91F23" w:rsidR="003E5BA8" w:rsidRPr="00776464" w:rsidRDefault="003E5BA8" w:rsidP="003E5BA8">
            <w:pPr>
              <w:spacing w:line="276" w:lineRule="auto"/>
              <w:ind w:right="-111"/>
              <w:jc w:val="both"/>
              <w:rPr>
                <w:rFonts w:ascii="Times New Roman" w:hAnsi="Times New Roman" w:cs="Times New Roman"/>
                <w:sz w:val="24"/>
                <w:szCs w:val="24"/>
              </w:rPr>
            </w:pPr>
            <w:r>
              <w:rPr>
                <w:rFonts w:ascii="Times New Roman" w:eastAsia="Times New Roman" w:hAnsi="Times New Roman" w:cs="Times New Roman"/>
                <w:color w:val="000000"/>
                <w:sz w:val="24"/>
                <w:szCs w:val="24"/>
              </w:rPr>
              <w:t>Developed the research methodology and instruments used in data collection, and assisted in analyzing research results</w:t>
            </w:r>
          </w:p>
        </w:tc>
      </w:tr>
      <w:tr w:rsidR="003E5BA8" w:rsidRPr="00776464" w14:paraId="7EC2FEFA" w14:textId="77777777" w:rsidTr="003E5BA8">
        <w:tc>
          <w:tcPr>
            <w:tcW w:w="1095" w:type="dxa"/>
            <w:shd w:val="clear" w:color="auto" w:fill="auto"/>
          </w:tcPr>
          <w:p w14:paraId="2EF9C026" w14:textId="085B2661" w:rsidR="003E5BA8" w:rsidRPr="00776464" w:rsidRDefault="003E5BA8" w:rsidP="003E5BA8">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Author 3</w:t>
            </w:r>
          </w:p>
        </w:tc>
        <w:tc>
          <w:tcPr>
            <w:tcW w:w="283" w:type="dxa"/>
            <w:shd w:val="clear" w:color="auto" w:fill="auto"/>
          </w:tcPr>
          <w:p w14:paraId="3E4D3D8F" w14:textId="35CD068C" w:rsidR="003E5BA8" w:rsidRPr="00776464" w:rsidRDefault="003E5BA8" w:rsidP="003E5BA8">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p>
        </w:tc>
        <w:tc>
          <w:tcPr>
            <w:tcW w:w="8261" w:type="dxa"/>
            <w:shd w:val="clear" w:color="auto" w:fill="auto"/>
          </w:tcPr>
          <w:p w14:paraId="343F62ED" w14:textId="0FB37153" w:rsidR="003E5BA8" w:rsidRPr="00776464" w:rsidRDefault="003E5BA8" w:rsidP="003E5BA8">
            <w:pPr>
              <w:spacing w:line="276" w:lineRule="auto"/>
              <w:ind w:right="-111"/>
              <w:jc w:val="both"/>
              <w:rPr>
                <w:rFonts w:ascii="Times New Roman" w:hAnsi="Times New Roman" w:cs="Times New Roman"/>
                <w:sz w:val="24"/>
                <w:szCs w:val="24"/>
              </w:rPr>
            </w:pPr>
            <w:r>
              <w:rPr>
                <w:rFonts w:ascii="Times New Roman" w:eastAsia="Times New Roman" w:hAnsi="Times New Roman" w:cs="Times New Roman"/>
                <w:color w:val="000000"/>
                <w:sz w:val="24"/>
                <w:szCs w:val="24"/>
              </w:rPr>
              <w:t>Collected field data, particularly conducting observations and interviews with students.</w:t>
            </w:r>
          </w:p>
        </w:tc>
      </w:tr>
      <w:tr w:rsidR="003E5BA8" w:rsidRPr="00776464" w14:paraId="23591F9B" w14:textId="77777777" w:rsidTr="003E5BA8">
        <w:tc>
          <w:tcPr>
            <w:tcW w:w="1095" w:type="dxa"/>
            <w:shd w:val="clear" w:color="auto" w:fill="auto"/>
          </w:tcPr>
          <w:p w14:paraId="36C49749" w14:textId="720F4229" w:rsidR="003E5BA8" w:rsidRPr="00776464" w:rsidRDefault="003E5BA8" w:rsidP="003E5BA8">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Author 4</w:t>
            </w:r>
          </w:p>
        </w:tc>
        <w:tc>
          <w:tcPr>
            <w:tcW w:w="283" w:type="dxa"/>
            <w:shd w:val="clear" w:color="auto" w:fill="auto"/>
          </w:tcPr>
          <w:p w14:paraId="2EEC995F" w14:textId="4E6A03E6" w:rsidR="003E5BA8" w:rsidRPr="00776464" w:rsidRDefault="003E5BA8" w:rsidP="003E5BA8">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p>
        </w:tc>
        <w:tc>
          <w:tcPr>
            <w:tcW w:w="8261" w:type="dxa"/>
            <w:shd w:val="clear" w:color="auto" w:fill="auto"/>
          </w:tcPr>
          <w:p w14:paraId="45C4A0C9" w14:textId="542462B3" w:rsidR="003E5BA8" w:rsidRPr="00776464" w:rsidRDefault="003E5BA8" w:rsidP="003E5BA8">
            <w:pPr>
              <w:spacing w:line="276" w:lineRule="auto"/>
              <w:ind w:right="-111"/>
              <w:jc w:val="both"/>
              <w:rPr>
                <w:rFonts w:ascii="Times New Roman" w:hAnsi="Times New Roman" w:cs="Times New Roman"/>
                <w:sz w:val="24"/>
                <w:szCs w:val="24"/>
              </w:rPr>
            </w:pPr>
            <w:r>
              <w:rPr>
                <w:rFonts w:ascii="Times New Roman" w:eastAsia="Times New Roman" w:hAnsi="Times New Roman" w:cs="Times New Roman"/>
                <w:color w:val="000000"/>
                <w:sz w:val="24"/>
                <w:szCs w:val="24"/>
              </w:rPr>
              <w:t>Reviewed and evaluated the alignment of the data with existing theories and provided feedback to improve the quality of analysis.</w:t>
            </w:r>
          </w:p>
        </w:tc>
      </w:tr>
    </w:tbl>
    <w:p w14:paraId="15E01EAA" w14:textId="581724DC" w:rsidR="00EA6D6F" w:rsidRPr="00AF036E" w:rsidRDefault="00776464" w:rsidP="00EA6D6F">
      <w:pPr>
        <w:spacing w:line="276" w:lineRule="auto"/>
        <w:jc w:val="both"/>
        <w:rPr>
          <w:rFonts w:asciiTheme="majorBidi" w:eastAsia="Times New Roman" w:hAnsiTheme="majorBidi" w:cstheme="majorBidi"/>
          <w:noProof/>
          <w:color w:val="000000"/>
          <w:sz w:val="24"/>
          <w:szCs w:val="24"/>
        </w:rPr>
      </w:pPr>
      <w:r>
        <w:rPr>
          <w:rFonts w:asciiTheme="majorBidi" w:eastAsia="Times New Roman" w:hAnsiTheme="majorBidi" w:cstheme="majorBidi"/>
          <w:noProof/>
          <w:color w:val="000000"/>
          <w:sz w:val="24"/>
          <w:szCs w:val="24"/>
        </w:rPr>
        <w:tab/>
      </w:r>
    </w:p>
    <w:p w14:paraId="12BBA913" w14:textId="77777777" w:rsidR="003E5BA8" w:rsidRDefault="003E5BA8" w:rsidP="00EA6D6F">
      <w:pPr>
        <w:spacing w:after="120"/>
        <w:jc w:val="both"/>
        <w:rPr>
          <w:rFonts w:asciiTheme="majorBidi" w:eastAsia="Times New Roman" w:hAnsiTheme="majorBidi" w:cstheme="majorBidi"/>
          <w:b/>
          <w:bCs/>
          <w:sz w:val="24"/>
          <w:szCs w:val="24"/>
        </w:rPr>
      </w:pPr>
    </w:p>
    <w:p w14:paraId="356EB338" w14:textId="7386BADD" w:rsidR="00EC03B3" w:rsidRPr="00AF036E" w:rsidRDefault="00EC03B3" w:rsidP="00EA6D6F">
      <w:pPr>
        <w:spacing w:after="120"/>
        <w:jc w:val="both"/>
        <w:rPr>
          <w:rFonts w:asciiTheme="majorBidi" w:eastAsia="Times New Roman" w:hAnsiTheme="majorBidi" w:cstheme="majorBidi"/>
          <w:b/>
          <w:bCs/>
          <w:sz w:val="24"/>
          <w:szCs w:val="24"/>
        </w:rPr>
      </w:pPr>
      <w:r w:rsidRPr="00AF036E">
        <w:rPr>
          <w:rFonts w:asciiTheme="majorBidi" w:eastAsia="Times New Roman" w:hAnsiTheme="majorBidi" w:cstheme="majorBidi"/>
          <w:b/>
          <w:bCs/>
          <w:sz w:val="24"/>
          <w:szCs w:val="24"/>
        </w:rPr>
        <w:t>LITERATURE</w:t>
      </w:r>
    </w:p>
    <w:p w14:paraId="2DBBB986"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fldChar w:fldCharType="begin" w:fldLock="1"/>
      </w:r>
      <w:r w:rsidRPr="00110EED">
        <w:rPr>
          <w:rFonts w:ascii="Times New Roman" w:hAnsi="Times New Roman" w:cs="Times New Roman"/>
          <w:noProof/>
          <w:sz w:val="24"/>
          <w:szCs w:val="24"/>
        </w:rPr>
        <w:instrText xml:space="preserve">ADDIN Mendeley Bibliography CSL_BIBLIOGRAPHY </w:instrText>
      </w:r>
      <w:r w:rsidRPr="00110EED">
        <w:rPr>
          <w:rFonts w:ascii="Times New Roman" w:hAnsi="Times New Roman" w:cs="Times New Roman"/>
          <w:noProof/>
          <w:sz w:val="24"/>
          <w:szCs w:val="24"/>
        </w:rPr>
        <w:fldChar w:fldCharType="separate"/>
      </w:r>
      <w:r w:rsidRPr="00110EED">
        <w:rPr>
          <w:rFonts w:ascii="Times New Roman" w:hAnsi="Times New Roman" w:cs="Times New Roman"/>
          <w:noProof/>
          <w:sz w:val="24"/>
          <w:szCs w:val="24"/>
        </w:rPr>
        <w:t xml:space="preserve">Adnan, A. (2022). Keragaman jenis dan potensi pemanfaatan tanaman herbal pada perkarangan rumah di Desa Simpang IV Upah, Kabupaten Aceh Tamiang. </w:t>
      </w:r>
      <w:r w:rsidRPr="00110EED">
        <w:rPr>
          <w:rFonts w:ascii="Times New Roman" w:hAnsi="Times New Roman" w:cs="Times New Roman"/>
          <w:i/>
          <w:iCs/>
          <w:noProof/>
          <w:sz w:val="24"/>
          <w:szCs w:val="24"/>
        </w:rPr>
        <w:t>Seminar Nasional Peningkatan Mutu Pendidikan</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3</w:t>
      </w:r>
      <w:r w:rsidRPr="00110EED">
        <w:rPr>
          <w:rFonts w:ascii="Times New Roman" w:hAnsi="Times New Roman" w:cs="Times New Roman"/>
          <w:noProof/>
          <w:sz w:val="24"/>
          <w:szCs w:val="24"/>
        </w:rPr>
        <w:t>, 75–78. https://semnasfkipunsam.id/index.php/semnas2019/article/view/183</w:t>
      </w:r>
    </w:p>
    <w:p w14:paraId="15C913F0"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Ainia, D. K. (2020). Merdeka Belajar Dalam Pandangan Ki Hadjar Dewantara Dan Relevansinya Bagi Pengembanagan Pendidikan Karakter. </w:t>
      </w:r>
      <w:r w:rsidRPr="00110EED">
        <w:rPr>
          <w:rFonts w:ascii="Times New Roman" w:hAnsi="Times New Roman" w:cs="Times New Roman"/>
          <w:i/>
          <w:iCs/>
          <w:noProof/>
          <w:sz w:val="24"/>
          <w:szCs w:val="24"/>
        </w:rPr>
        <w:t>Jurnal Filsafat Indonesia</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3</w:t>
      </w:r>
      <w:r w:rsidRPr="00110EED">
        <w:rPr>
          <w:rFonts w:ascii="Times New Roman" w:hAnsi="Times New Roman" w:cs="Times New Roman"/>
          <w:noProof/>
          <w:sz w:val="24"/>
          <w:szCs w:val="24"/>
        </w:rPr>
        <w:t>(3), 95–101. https://doi.org/10.23887/jfi.v3i3.24525</w:t>
      </w:r>
    </w:p>
    <w:p w14:paraId="5E0E91E3"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A63DA8">
        <w:rPr>
          <w:rFonts w:ascii="Times New Roman" w:hAnsi="Times New Roman" w:cs="Times New Roman"/>
          <w:sz w:val="24"/>
          <w:szCs w:val="24"/>
        </w:rPr>
        <w:t>Amilda, Bujuri, D. A., Uyun, M., Nasrudin, D., &amp; Junaidah. (2023). Patterns of character education for vocational school students through non-academic programs: Paradigm and implementation. </w:t>
      </w:r>
      <w:r w:rsidRPr="00A63DA8">
        <w:rPr>
          <w:rFonts w:ascii="Times New Roman" w:hAnsi="Times New Roman" w:cs="Times New Roman"/>
          <w:i/>
          <w:iCs/>
          <w:sz w:val="24"/>
          <w:szCs w:val="24"/>
        </w:rPr>
        <w:t>International Journal of Learning, Teaching and Educational Research, 22</w:t>
      </w:r>
      <w:r w:rsidRPr="00A63DA8">
        <w:rPr>
          <w:rFonts w:ascii="Times New Roman" w:hAnsi="Times New Roman" w:cs="Times New Roman"/>
          <w:sz w:val="24"/>
          <w:szCs w:val="24"/>
        </w:rPr>
        <w:t>(4), 459–477. </w:t>
      </w:r>
      <w:hyperlink r:id="rId21" w:history="1">
        <w:r w:rsidRPr="00A63DA8">
          <w:rPr>
            <w:rStyle w:val="Hyperlink"/>
            <w:rFonts w:ascii="Times New Roman" w:hAnsi="Times New Roman" w:cs="Times New Roman"/>
            <w:sz w:val="24"/>
            <w:szCs w:val="24"/>
          </w:rPr>
          <w:t>https://doi.org/10.26803/ijlter.22.4.25</w:t>
        </w:r>
      </w:hyperlink>
    </w:p>
    <w:p w14:paraId="6FFF980A"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Andini, A., &amp; Wahidah, A. (2024). Merdeka Belajar : Pengaruh Implementasi Pembelajaran P5 Terhadap Sikap Mandiri Siswa. </w:t>
      </w:r>
      <w:r w:rsidRPr="00110EED">
        <w:rPr>
          <w:rFonts w:ascii="Times New Roman" w:hAnsi="Times New Roman" w:cs="Times New Roman"/>
          <w:i/>
          <w:iCs/>
          <w:noProof/>
          <w:sz w:val="24"/>
          <w:szCs w:val="24"/>
        </w:rPr>
        <w:t>Journal of Classroom Action Research</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6</w:t>
      </w:r>
      <w:r w:rsidRPr="00110EED">
        <w:rPr>
          <w:rFonts w:ascii="Times New Roman" w:hAnsi="Times New Roman" w:cs="Times New Roman"/>
          <w:noProof/>
          <w:sz w:val="24"/>
          <w:szCs w:val="24"/>
        </w:rPr>
        <w:t>(3). https://doi.org/: https://doi.org/10.29303/jcar.v6i3.8405 Received:</w:t>
      </w:r>
    </w:p>
    <w:p w14:paraId="3B78AB06"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Anggraeni N, Sumarna E, B. N. (2024). Strategi Guru Dalam Membina Akhlak Mulia Pada Siswa Di Sekolah. </w:t>
      </w:r>
      <w:r w:rsidRPr="00110EED">
        <w:rPr>
          <w:rFonts w:ascii="Times New Roman" w:hAnsi="Times New Roman" w:cs="Times New Roman"/>
          <w:i/>
          <w:iCs/>
          <w:noProof/>
          <w:sz w:val="24"/>
          <w:szCs w:val="24"/>
        </w:rPr>
        <w:t>Thawalib: Jurnal Kependidikan Islam</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4</w:t>
      </w:r>
      <w:r w:rsidRPr="00110EED">
        <w:rPr>
          <w:rFonts w:ascii="Times New Roman" w:hAnsi="Times New Roman" w:cs="Times New Roman"/>
          <w:noProof/>
          <w:sz w:val="24"/>
          <w:szCs w:val="24"/>
        </w:rPr>
        <w:t>(1), 45–60. https://doi.org/https://doi.org/10.54150/thawalib.v5i2.456</w:t>
      </w:r>
    </w:p>
    <w:p w14:paraId="1F45D488"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Anggraini, D., &amp; Anisa, N. (2023). Implementasi Program P5 Pada Kurikulum Merdeka Belajar Dalam Pembentukan Karakter Peserta Didik di SMAN 2 Bengkalis. </w:t>
      </w:r>
      <w:r w:rsidRPr="00110EED">
        <w:rPr>
          <w:rFonts w:ascii="Times New Roman" w:hAnsi="Times New Roman" w:cs="Times New Roman"/>
          <w:i/>
          <w:iCs/>
          <w:noProof/>
          <w:sz w:val="24"/>
          <w:szCs w:val="24"/>
        </w:rPr>
        <w:t>Jurnal Al-Kifayah: Ilmu Tarbiyah Dan Keguruan</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2</w:t>
      </w:r>
      <w:r w:rsidRPr="00110EED">
        <w:rPr>
          <w:rFonts w:ascii="Times New Roman" w:hAnsi="Times New Roman" w:cs="Times New Roman"/>
          <w:noProof/>
          <w:sz w:val="24"/>
          <w:szCs w:val="24"/>
        </w:rPr>
        <w:t>(1), 163–174. https://doi.org/10.53398/ja.v2i1.322</w:t>
      </w:r>
    </w:p>
    <w:p w14:paraId="54F72698"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Baidowi, A. . (2020). Penanaman Karakter Pada Siswa Melalui Kegiatan Intrakurikuler dan Ekstrakurikuler Di Sekolah Dasar Terpadu Islam. </w:t>
      </w:r>
      <w:r w:rsidRPr="00110EED">
        <w:rPr>
          <w:rFonts w:ascii="Times New Roman" w:hAnsi="Times New Roman" w:cs="Times New Roman"/>
          <w:i/>
          <w:iCs/>
          <w:noProof/>
          <w:sz w:val="24"/>
          <w:szCs w:val="24"/>
        </w:rPr>
        <w:t>EDUCARE: Journal of Primary Education</w:t>
      </w:r>
      <w:r w:rsidRPr="00110EED">
        <w:rPr>
          <w:rFonts w:ascii="Times New Roman" w:hAnsi="Times New Roman" w:cs="Times New Roman"/>
          <w:noProof/>
          <w:sz w:val="24"/>
          <w:szCs w:val="24"/>
        </w:rPr>
        <w:t>, </w:t>
      </w:r>
      <w:r w:rsidRPr="00110EED">
        <w:rPr>
          <w:rFonts w:ascii="Times New Roman" w:hAnsi="Times New Roman" w:cs="Times New Roman"/>
          <w:i/>
          <w:iCs/>
          <w:noProof/>
          <w:sz w:val="24"/>
          <w:szCs w:val="24"/>
        </w:rPr>
        <w:t>1</w:t>
      </w:r>
      <w:r w:rsidRPr="00110EED">
        <w:rPr>
          <w:rFonts w:ascii="Times New Roman" w:hAnsi="Times New Roman" w:cs="Times New Roman"/>
          <w:noProof/>
          <w:sz w:val="24"/>
          <w:szCs w:val="24"/>
        </w:rPr>
        <w:t xml:space="preserve">(3), 303–322. https://doi.org/10.35719/educare.v1i3.31 </w:t>
      </w:r>
    </w:p>
    <w:p w14:paraId="2890701C"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Baidowi, A., &amp; Putri, S. (2024). Implementasi pendidikan karakter dalam membentuk pribadi Islami peserta didik. </w:t>
      </w:r>
      <w:r w:rsidRPr="00110EED">
        <w:rPr>
          <w:rFonts w:ascii="Times New Roman" w:hAnsi="Times New Roman" w:cs="Times New Roman"/>
          <w:i/>
          <w:iCs/>
          <w:noProof/>
          <w:sz w:val="24"/>
          <w:szCs w:val="24"/>
        </w:rPr>
        <w:t>Al Muntada</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2</w:t>
      </w:r>
      <w:r w:rsidRPr="00110EED">
        <w:rPr>
          <w:rFonts w:ascii="Times New Roman" w:hAnsi="Times New Roman" w:cs="Times New Roman"/>
          <w:noProof/>
          <w:sz w:val="24"/>
          <w:szCs w:val="24"/>
        </w:rPr>
        <w:t>(1), 23-31. https://ejournal.stpdnlebakbanten.ac.id/index.php/almuntada/article/view/12</w:t>
      </w:r>
    </w:p>
    <w:p w14:paraId="4829A24F"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Bastian, F., Andriaty, S. N., Riezky, A. K., &amp; Husni, F. (2024). Sosialisasi Dokter Cilik Pada Anak-</w:t>
      </w:r>
      <w:r w:rsidRPr="00110EED">
        <w:rPr>
          <w:rFonts w:ascii="Times New Roman" w:hAnsi="Times New Roman" w:cs="Times New Roman"/>
          <w:noProof/>
          <w:sz w:val="24"/>
          <w:szCs w:val="24"/>
        </w:rPr>
        <w:lastRenderedPageBreak/>
        <w:t xml:space="preserve">Anak Usia Sekolah Untuk Meningkatkan Kemampuan Penanganan Awal Pada Kecelakaan Saat Bermain. </w:t>
      </w:r>
      <w:r w:rsidRPr="00110EED">
        <w:rPr>
          <w:rFonts w:ascii="Times New Roman" w:hAnsi="Times New Roman" w:cs="Times New Roman"/>
          <w:i/>
          <w:iCs/>
          <w:noProof/>
          <w:sz w:val="24"/>
          <w:szCs w:val="24"/>
        </w:rPr>
        <w:t>Surya Abdimas</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8</w:t>
      </w:r>
      <w:r w:rsidRPr="00110EED">
        <w:rPr>
          <w:rFonts w:ascii="Times New Roman" w:hAnsi="Times New Roman" w:cs="Times New Roman"/>
          <w:noProof/>
          <w:sz w:val="24"/>
          <w:szCs w:val="24"/>
        </w:rPr>
        <w:t>(1), 117–122. https://doi.org/10.37729/abdimas.v8i1.3629</w:t>
      </w:r>
    </w:p>
    <w:p w14:paraId="00449D20"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A63DA8">
        <w:rPr>
          <w:rFonts w:ascii="Times New Roman" w:hAnsi="Times New Roman" w:cs="Times New Roman"/>
          <w:sz w:val="24"/>
          <w:szCs w:val="24"/>
        </w:rPr>
        <w:t>Candiasa, I. M., Mertasari, N. M. S., &amp; Aryanta, M. (2021). Social media as integrated character education media. </w:t>
      </w:r>
      <w:r w:rsidRPr="00A63DA8">
        <w:rPr>
          <w:rFonts w:ascii="Times New Roman" w:hAnsi="Times New Roman" w:cs="Times New Roman"/>
          <w:i/>
          <w:iCs/>
          <w:sz w:val="24"/>
          <w:szCs w:val="24"/>
        </w:rPr>
        <w:t>Journal of Physics: Conference Series, 1810</w:t>
      </w:r>
      <w:r w:rsidRPr="00A63DA8">
        <w:rPr>
          <w:rFonts w:ascii="Times New Roman" w:hAnsi="Times New Roman" w:cs="Times New Roman"/>
          <w:sz w:val="24"/>
          <w:szCs w:val="24"/>
        </w:rPr>
        <w:t>, 012073. </w:t>
      </w:r>
      <w:hyperlink r:id="rId22" w:history="1">
        <w:r w:rsidRPr="00A63DA8">
          <w:rPr>
            <w:rStyle w:val="Hyperlink"/>
            <w:rFonts w:ascii="Times New Roman" w:hAnsi="Times New Roman" w:cs="Times New Roman"/>
            <w:sz w:val="24"/>
            <w:szCs w:val="24"/>
          </w:rPr>
          <w:t>https://doi.org/10.1088/1742-6596/1810/1/012073</w:t>
        </w:r>
      </w:hyperlink>
    </w:p>
    <w:p w14:paraId="634C81BB"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Cahyani, R. P., Irianto, A., &amp; Yustisia, V. (2020). Pembentukan Karakter Mandiri Melalui Pembelajaran Tematik di SDN Kebondalem Mojosari. </w:t>
      </w:r>
      <w:r w:rsidRPr="00110EED">
        <w:rPr>
          <w:rFonts w:ascii="Times New Roman" w:hAnsi="Times New Roman" w:cs="Times New Roman"/>
          <w:i/>
          <w:iCs/>
          <w:noProof/>
          <w:sz w:val="24"/>
          <w:szCs w:val="24"/>
        </w:rPr>
        <w:t>Didaktis: Jurnal Pendidikan Dan Ilmu Pengetahuan</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20</w:t>
      </w:r>
      <w:r w:rsidRPr="00110EED">
        <w:rPr>
          <w:rFonts w:ascii="Times New Roman" w:hAnsi="Times New Roman" w:cs="Times New Roman"/>
          <w:noProof/>
          <w:sz w:val="24"/>
          <w:szCs w:val="24"/>
        </w:rPr>
        <w:t>(3), 236–244. https://doi.org/https://doi.org/10.30651/didaktis.v20i3.4789</w:t>
      </w:r>
    </w:p>
    <w:p w14:paraId="0919CA1D" w14:textId="77777777" w:rsidR="003E5BA8" w:rsidRPr="00110EED" w:rsidRDefault="003E5BA8" w:rsidP="003E5BA8">
      <w:pPr>
        <w:adjustRightInd w:val="0"/>
        <w:spacing w:after="120" w:line="360" w:lineRule="auto"/>
        <w:ind w:left="480" w:hanging="480"/>
        <w:jc w:val="both"/>
        <w:rPr>
          <w:rFonts w:ascii="Times New Roman" w:hAnsi="Times New Roman" w:cs="Times New Roman"/>
          <w:sz w:val="24"/>
          <w:szCs w:val="24"/>
        </w:rPr>
      </w:pPr>
      <w:r w:rsidRPr="00A63DA8">
        <w:rPr>
          <w:rFonts w:ascii="Times New Roman" w:hAnsi="Times New Roman" w:cs="Times New Roman"/>
          <w:sz w:val="24"/>
          <w:szCs w:val="24"/>
        </w:rPr>
        <w:t>Ciampa, K., &amp; Wolfe, Z. M. (2021). Integrating character education into an elementary common core standards-aligned curriculum: A pilot study. </w:t>
      </w:r>
      <w:r w:rsidRPr="00A63DA8">
        <w:rPr>
          <w:rFonts w:ascii="Times New Roman" w:hAnsi="Times New Roman" w:cs="Times New Roman"/>
          <w:i/>
          <w:iCs/>
          <w:sz w:val="24"/>
          <w:szCs w:val="24"/>
        </w:rPr>
        <w:t>Curriculum Perspectives, 41</w:t>
      </w:r>
      <w:r w:rsidRPr="00A63DA8">
        <w:rPr>
          <w:rFonts w:ascii="Times New Roman" w:hAnsi="Times New Roman" w:cs="Times New Roman"/>
          <w:sz w:val="24"/>
          <w:szCs w:val="24"/>
        </w:rPr>
        <w:t>(1), 59–69. </w:t>
      </w:r>
      <w:hyperlink r:id="rId23" w:history="1">
        <w:r w:rsidRPr="00A63DA8">
          <w:rPr>
            <w:rStyle w:val="Hyperlink"/>
            <w:rFonts w:ascii="Times New Roman" w:hAnsi="Times New Roman" w:cs="Times New Roman"/>
            <w:sz w:val="24"/>
            <w:szCs w:val="24"/>
          </w:rPr>
          <w:t>https://doi.org/10.1007/s41297-020-00116-2</w:t>
        </w:r>
      </w:hyperlink>
    </w:p>
    <w:p w14:paraId="3D6B80F8"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Djamarah, S. B., &amp; Zain, D. A. (2014). </w:t>
      </w:r>
      <w:r w:rsidRPr="00110EED">
        <w:rPr>
          <w:rFonts w:ascii="Times New Roman" w:hAnsi="Times New Roman" w:cs="Times New Roman"/>
          <w:i/>
          <w:iCs/>
          <w:noProof/>
          <w:sz w:val="24"/>
          <w:szCs w:val="24"/>
        </w:rPr>
        <w:t>Strategi belajar mengajar</w:t>
      </w:r>
      <w:r w:rsidRPr="00110EED">
        <w:rPr>
          <w:rFonts w:ascii="Times New Roman" w:hAnsi="Times New Roman" w:cs="Times New Roman"/>
          <w:noProof/>
          <w:sz w:val="24"/>
          <w:szCs w:val="24"/>
        </w:rPr>
        <w:t> (5th ed.). PT Rineka Cipta.</w:t>
      </w:r>
    </w:p>
    <w:p w14:paraId="603F7A0A"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Herfanda, E., &amp; Wahyuntari, E. (2021). Efforts To Improve Mother ’ S Knowledge Together Under Red Lines. </w:t>
      </w:r>
      <w:r w:rsidRPr="00110EED">
        <w:rPr>
          <w:rFonts w:ascii="Times New Roman" w:hAnsi="Times New Roman" w:cs="Times New Roman"/>
          <w:i/>
          <w:iCs/>
          <w:noProof/>
          <w:sz w:val="24"/>
          <w:szCs w:val="24"/>
        </w:rPr>
        <w:t>Jurnal Pengabdian Masyarakat Sasambo</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2</w:t>
      </w:r>
      <w:r w:rsidRPr="00110EED">
        <w:rPr>
          <w:rFonts w:ascii="Times New Roman" w:hAnsi="Times New Roman" w:cs="Times New Roman"/>
          <w:noProof/>
          <w:sz w:val="24"/>
          <w:szCs w:val="24"/>
        </w:rPr>
        <w:t>, 202–206. https://doi.org/https://doi.org/10.32807/jpms.v2i2.772</w:t>
      </w:r>
    </w:p>
    <w:p w14:paraId="7E39CA90"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Hidayati Evi Nurul, Santoso Joko, &amp; Ma’rifah Bahriyatul. (2023). </w:t>
      </w:r>
      <w:r w:rsidRPr="00110EED">
        <w:rPr>
          <w:rFonts w:ascii="Times New Roman" w:hAnsi="Times New Roman" w:cs="Times New Roman"/>
          <w:i/>
          <w:iCs/>
          <w:noProof/>
          <w:sz w:val="24"/>
          <w:szCs w:val="24"/>
        </w:rPr>
        <w:t>Edukasi Pemanfaatan Tanaman Herbal Untuk Peningkatan Sistem Imun Di Kelurahan Mojosongo Surakarta</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Vol.1 No.2</w:t>
      </w:r>
      <w:r w:rsidRPr="00110EED">
        <w:rPr>
          <w:rFonts w:ascii="Times New Roman" w:hAnsi="Times New Roman" w:cs="Times New Roman"/>
          <w:noProof/>
          <w:sz w:val="24"/>
          <w:szCs w:val="24"/>
        </w:rPr>
        <w:t>(2), 140143. https://doi.org/https://doi.org/10.71456/adc</w:t>
      </w:r>
    </w:p>
    <w:p w14:paraId="0A1CFCF6"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Iffanasari, N., Syafrizal, &amp; Husnani. (2023). Faktor Penyebab Rendahnya Karakter Mandiri Siswa dalam Proses Pembelajaran. </w:t>
      </w:r>
      <w:r w:rsidRPr="00110EED">
        <w:rPr>
          <w:rFonts w:ascii="Times New Roman" w:hAnsi="Times New Roman" w:cs="Times New Roman"/>
          <w:i/>
          <w:iCs/>
          <w:noProof/>
          <w:sz w:val="24"/>
          <w:szCs w:val="24"/>
        </w:rPr>
        <w:t>PENDIKDAS: Jurnal Pendidikan Sekolah Dasar</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4</w:t>
      </w:r>
      <w:r w:rsidRPr="00110EED">
        <w:rPr>
          <w:rFonts w:ascii="Times New Roman" w:hAnsi="Times New Roman" w:cs="Times New Roman"/>
          <w:noProof/>
          <w:sz w:val="24"/>
          <w:szCs w:val="24"/>
        </w:rPr>
        <w:t>(1), 28–34. https://doi.org/https://doi.org/10.56842/pendikdas.v4i1.140</w:t>
      </w:r>
    </w:p>
    <w:p w14:paraId="15212C95"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Iin Wariin Basyari, Iis Yeni Sugiarti, &amp; Nurul Ikhsan Karimah. (2022). Daur Ulang Limbah Kertas Menjadi Media Pembelajaran Literasi Peta pada KKG SD Kota Cirebon. </w:t>
      </w:r>
      <w:r w:rsidRPr="00110EED">
        <w:rPr>
          <w:rFonts w:ascii="Times New Roman" w:hAnsi="Times New Roman" w:cs="Times New Roman"/>
          <w:i/>
          <w:iCs/>
          <w:noProof/>
          <w:sz w:val="24"/>
          <w:szCs w:val="24"/>
        </w:rPr>
        <w:t>Bima Abdi: Jurnal Pengabdian Masyarakat</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2</w:t>
      </w:r>
      <w:r w:rsidRPr="00110EED">
        <w:rPr>
          <w:rFonts w:ascii="Times New Roman" w:hAnsi="Times New Roman" w:cs="Times New Roman"/>
          <w:noProof/>
          <w:sz w:val="24"/>
          <w:szCs w:val="24"/>
        </w:rPr>
        <w:t>(1), 87–96. https://doi.org/10.53299/bajpm.v2i1.149</w:t>
      </w:r>
    </w:p>
    <w:p w14:paraId="34B800FC"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Ismiati, I., Hadi Darma, S., &amp; Wulandari, D. (2023). Peran Orang Tua dalam Menumbuhkan Sikap Kemandirian Belajar Anak-Anak Pemulung. </w:t>
      </w:r>
      <w:r w:rsidRPr="00110EED">
        <w:rPr>
          <w:rFonts w:ascii="Times New Roman" w:hAnsi="Times New Roman" w:cs="Times New Roman"/>
          <w:i/>
          <w:iCs/>
          <w:noProof/>
          <w:sz w:val="24"/>
          <w:szCs w:val="24"/>
        </w:rPr>
        <w:t>Paedagogie: Jurnal Pendidikan Dan Studi Islam</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4</w:t>
      </w:r>
      <w:r w:rsidRPr="00110EED">
        <w:rPr>
          <w:rFonts w:ascii="Times New Roman" w:hAnsi="Times New Roman" w:cs="Times New Roman"/>
          <w:noProof/>
          <w:sz w:val="24"/>
          <w:szCs w:val="24"/>
        </w:rPr>
        <w:t>(01), 37–47. https://doi.org/10.52593/pdg.04.1.03</w:t>
      </w:r>
    </w:p>
    <w:p w14:paraId="120A8783"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Kamal, M., &amp; Rochmiyati, S. (2022). Indikator Kemandirian dalam Profil Pelajar Pancasila pada Akhir Fase C Rentang Usia 12 – 15 Tahun. </w:t>
      </w:r>
      <w:r w:rsidRPr="00110EED">
        <w:rPr>
          <w:rFonts w:ascii="Times New Roman" w:hAnsi="Times New Roman" w:cs="Times New Roman"/>
          <w:i/>
          <w:iCs/>
          <w:noProof/>
          <w:sz w:val="24"/>
          <w:szCs w:val="24"/>
        </w:rPr>
        <w:t>Tarbiyah Wa Ta’lim: Jurnal Penelitian Pendidikan Dan Pembelajaran</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9</w:t>
      </w:r>
      <w:r w:rsidRPr="00110EED">
        <w:rPr>
          <w:rFonts w:ascii="Times New Roman" w:hAnsi="Times New Roman" w:cs="Times New Roman"/>
          <w:noProof/>
          <w:sz w:val="24"/>
          <w:szCs w:val="24"/>
        </w:rPr>
        <w:t>(3), 150–171. https://doi.org/10.21093/twt.v9i3.4734</w:t>
      </w:r>
    </w:p>
    <w:p w14:paraId="38FD5667"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lastRenderedPageBreak/>
        <w:t xml:space="preserve">Kinanti, L., Sains, U., Al-qur, I., Sains, U., &amp; Qur, I. A.-. (2024). </w:t>
      </w:r>
      <w:r w:rsidRPr="00110EED">
        <w:rPr>
          <w:rFonts w:ascii="Times New Roman" w:hAnsi="Times New Roman" w:cs="Times New Roman"/>
          <w:i/>
          <w:iCs/>
          <w:noProof/>
          <w:sz w:val="24"/>
          <w:szCs w:val="24"/>
        </w:rPr>
        <w:t>Penerapan Metode Role Playing Dalam Meningkatkan Hasil Belajar Siswa Pada Mata Pelajaran Pendidikan Agama Islam di Kelas V SD N 1 Prigi Banjarnegara Faisal Kamal Artinya : “ Siapa yang dunia ( ingin hidup didunia dengan baik ), hendaklah berilmu , siapa</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2</w:t>
      </w:r>
      <w:r w:rsidRPr="00110EED">
        <w:rPr>
          <w:rFonts w:ascii="Times New Roman" w:hAnsi="Times New Roman" w:cs="Times New Roman"/>
          <w:noProof/>
          <w:sz w:val="24"/>
          <w:szCs w:val="24"/>
        </w:rPr>
        <w:t>(3). https://doi.org/https://doi.org/10.59059/mutiara.v2i3.1277</w:t>
      </w:r>
    </w:p>
    <w:p w14:paraId="69E86E87"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Magdalena, I., Nadya, R., Prahastiwi, W., Sutriyani, &amp; Khoirunnisa. (2021). Analisis Penggunaan Jenis-Jenis Media Pembelajaran Untuk Meningkatkan Hasil Belajar Siswa Di SD Negeri Bunder III. </w:t>
      </w:r>
      <w:r w:rsidRPr="00110EED">
        <w:rPr>
          <w:rFonts w:ascii="Times New Roman" w:hAnsi="Times New Roman" w:cs="Times New Roman"/>
          <w:i/>
          <w:iCs/>
          <w:noProof/>
          <w:sz w:val="24"/>
          <w:szCs w:val="24"/>
        </w:rPr>
        <w:t>BINTANG : Jurnal Pendidikan Dan Sains</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3</w:t>
      </w:r>
      <w:r w:rsidRPr="00110EED">
        <w:rPr>
          <w:rFonts w:ascii="Times New Roman" w:hAnsi="Times New Roman" w:cs="Times New Roman"/>
          <w:noProof/>
          <w:sz w:val="24"/>
          <w:szCs w:val="24"/>
        </w:rPr>
        <w:t>(2), 377–386. https://doi.org/https://doi.org/10.36088/bintang.v3i2.1381</w:t>
      </w:r>
    </w:p>
    <w:p w14:paraId="14E52B54"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A63DA8">
        <w:rPr>
          <w:rFonts w:ascii="Times New Roman" w:hAnsi="Times New Roman" w:cs="Times New Roman"/>
          <w:sz w:val="24"/>
          <w:szCs w:val="24"/>
        </w:rPr>
        <w:t>Maisyaroh, M., Untari, S., Chusniyah, T., Adha, M. A., Prestiadi, D., &amp; Ariyanti, N. S. (2023). Strengthening character education planning based on Pancasila value in the international class program. </w:t>
      </w:r>
      <w:r w:rsidRPr="00A63DA8">
        <w:rPr>
          <w:rFonts w:ascii="Times New Roman" w:hAnsi="Times New Roman" w:cs="Times New Roman"/>
          <w:i/>
          <w:iCs/>
          <w:sz w:val="24"/>
          <w:szCs w:val="24"/>
        </w:rPr>
        <w:t>International Journal of Evaluation and Research in Education, 12</w:t>
      </w:r>
      <w:r w:rsidRPr="00A63DA8">
        <w:rPr>
          <w:rFonts w:ascii="Times New Roman" w:hAnsi="Times New Roman" w:cs="Times New Roman"/>
          <w:sz w:val="24"/>
          <w:szCs w:val="24"/>
        </w:rPr>
        <w:t>(1), 149–156. </w:t>
      </w:r>
      <w:hyperlink r:id="rId24" w:history="1">
        <w:r w:rsidRPr="00A63DA8">
          <w:rPr>
            <w:rStyle w:val="Hyperlink"/>
            <w:rFonts w:ascii="Times New Roman" w:hAnsi="Times New Roman" w:cs="Times New Roman"/>
            <w:sz w:val="24"/>
            <w:szCs w:val="24"/>
          </w:rPr>
          <w:t>https://doi.org/10.11591/ijere.v12i1.24161</w:t>
        </w:r>
      </w:hyperlink>
    </w:p>
    <w:p w14:paraId="36BBF9C7"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Muhamad Irgi Abdillah Az-zarkasyi, &amp; Hindun Hindun. (2023). Penerapan Metode Problem Based Learning (PBL) dalam Kurikulum Merdeka. </w:t>
      </w:r>
      <w:r w:rsidRPr="00110EED">
        <w:rPr>
          <w:rFonts w:ascii="Times New Roman" w:hAnsi="Times New Roman" w:cs="Times New Roman"/>
          <w:i/>
          <w:iCs/>
          <w:noProof/>
          <w:sz w:val="24"/>
          <w:szCs w:val="24"/>
        </w:rPr>
        <w:t>Guruku: Jurnal Pendidikan Dan Sosial Humaniora</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2</w:t>
      </w:r>
      <w:r w:rsidRPr="00110EED">
        <w:rPr>
          <w:rFonts w:ascii="Times New Roman" w:hAnsi="Times New Roman" w:cs="Times New Roman"/>
          <w:noProof/>
          <w:sz w:val="24"/>
          <w:szCs w:val="24"/>
        </w:rPr>
        <w:t>(1), 69–80. https://doi.org/10.59061/guruku.v2i1.562</w:t>
      </w:r>
    </w:p>
    <w:p w14:paraId="646A0CF9"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Nawati, A., &amp; Hasan, U. (2023). Implementasi Kurikulum Merdeka Pada Matapelajaran Pendidikan Agama Islam. </w:t>
      </w:r>
      <w:r w:rsidRPr="00110EED">
        <w:rPr>
          <w:rFonts w:ascii="Times New Roman" w:hAnsi="Times New Roman" w:cs="Times New Roman"/>
          <w:i/>
          <w:iCs/>
          <w:noProof/>
          <w:sz w:val="24"/>
          <w:szCs w:val="24"/>
        </w:rPr>
        <w:t>NineStars Education</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4</w:t>
      </w:r>
      <w:r w:rsidRPr="00110EED">
        <w:rPr>
          <w:rFonts w:ascii="Times New Roman" w:hAnsi="Times New Roman" w:cs="Times New Roman"/>
          <w:noProof/>
          <w:sz w:val="24"/>
          <w:szCs w:val="24"/>
        </w:rPr>
        <w:t>(2), 192. https://e-journal.faiuim.ac.id/index.php/ninestar-education</w:t>
      </w:r>
    </w:p>
    <w:p w14:paraId="5380A9D0"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A63DA8">
        <w:rPr>
          <w:rFonts w:ascii="Times New Roman" w:hAnsi="Times New Roman" w:cs="Times New Roman"/>
          <w:sz w:val="24"/>
          <w:szCs w:val="24"/>
        </w:rPr>
        <w:t>Nurhayati, W. (2020). The implementation of character education programs in Indonesian schools. In </w:t>
      </w:r>
      <w:r w:rsidRPr="00A63DA8">
        <w:rPr>
          <w:rFonts w:ascii="Times New Roman" w:hAnsi="Times New Roman" w:cs="Times New Roman"/>
          <w:i/>
          <w:iCs/>
          <w:sz w:val="24"/>
          <w:szCs w:val="24"/>
        </w:rPr>
        <w:t>Preparing Indonesian Youth: A Review of Educational Research</w:t>
      </w:r>
      <w:r w:rsidRPr="00A63DA8">
        <w:rPr>
          <w:rFonts w:ascii="Times New Roman" w:hAnsi="Times New Roman" w:cs="Times New Roman"/>
          <w:sz w:val="24"/>
          <w:szCs w:val="24"/>
        </w:rPr>
        <w:t> (pp. 121–137). Brill. </w:t>
      </w:r>
      <w:hyperlink r:id="rId25" w:history="1">
        <w:r w:rsidRPr="00A63DA8">
          <w:rPr>
            <w:rStyle w:val="Hyperlink"/>
            <w:rFonts w:ascii="Times New Roman" w:hAnsi="Times New Roman" w:cs="Times New Roman"/>
            <w:sz w:val="24"/>
            <w:szCs w:val="24"/>
          </w:rPr>
          <w:t>https://doi.org/10.1163/9789004436459_006</w:t>
        </w:r>
      </w:hyperlink>
    </w:p>
    <w:p w14:paraId="09FF65FC"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Palupi, W. krismon sri, &amp; Sari, E. Y. (2023). Nilai Karakter Disiplin Dan Mandiri Siswa Kelas 3 Melalui Gerakan Literasi Sekolah. </w:t>
      </w:r>
      <w:r w:rsidRPr="00110EED">
        <w:rPr>
          <w:rFonts w:ascii="Times New Roman" w:hAnsi="Times New Roman" w:cs="Times New Roman"/>
          <w:i/>
          <w:iCs/>
          <w:noProof/>
          <w:sz w:val="24"/>
          <w:szCs w:val="24"/>
        </w:rPr>
        <w:t>Jurnal Pendidikan Guru</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4</w:t>
      </w:r>
      <w:r w:rsidRPr="00110EED">
        <w:rPr>
          <w:rFonts w:ascii="Times New Roman" w:hAnsi="Times New Roman" w:cs="Times New Roman"/>
          <w:noProof/>
          <w:sz w:val="24"/>
          <w:szCs w:val="24"/>
        </w:rPr>
        <w:t>(1), 24–37. https://doi.org/https://doi.org/10.32832/jpg.v4i1.8158</w:t>
      </w:r>
    </w:p>
    <w:p w14:paraId="25F82AB9"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Ramanta, D., &amp; Widayanti, F. D. (2020). Pembelajaran Daring di Sekolah Menengah Kejuruan Putra Indonesia Malang pada Masa Pandemi COVID-19. </w:t>
      </w:r>
      <w:r w:rsidRPr="00110EED">
        <w:rPr>
          <w:rFonts w:ascii="Times New Roman" w:hAnsi="Times New Roman" w:cs="Times New Roman"/>
          <w:i/>
          <w:iCs/>
          <w:noProof/>
          <w:sz w:val="24"/>
          <w:szCs w:val="24"/>
        </w:rPr>
        <w:t>Prosiding Seminar Bimbingan Dan Konseling</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5</w:t>
      </w:r>
      <w:r w:rsidRPr="00110EED">
        <w:rPr>
          <w:rFonts w:ascii="Times New Roman" w:hAnsi="Times New Roman" w:cs="Times New Roman"/>
          <w:noProof/>
          <w:sz w:val="24"/>
          <w:szCs w:val="24"/>
        </w:rPr>
        <w:t>, 61–67. http://conference.um.ac.id/index.php/bk2/article/view/81</w:t>
      </w:r>
    </w:p>
    <w:p w14:paraId="3C8BBB32"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A63DA8">
        <w:rPr>
          <w:rFonts w:ascii="Times New Roman" w:hAnsi="Times New Roman" w:cs="Times New Roman"/>
          <w:sz w:val="24"/>
          <w:szCs w:val="24"/>
        </w:rPr>
        <w:t>Rindrayani, S., &amp; Rini, S. (2020). The implementation of character education in Indonesia high school curriculum program. </w:t>
      </w:r>
      <w:r w:rsidRPr="00A63DA8">
        <w:rPr>
          <w:rFonts w:ascii="Times New Roman" w:hAnsi="Times New Roman" w:cs="Times New Roman"/>
          <w:i/>
          <w:iCs/>
          <w:sz w:val="24"/>
          <w:szCs w:val="24"/>
        </w:rPr>
        <w:t>Universal Journal of Educational Research, 8</w:t>
      </w:r>
      <w:r w:rsidRPr="00A63DA8">
        <w:rPr>
          <w:rFonts w:ascii="Times New Roman" w:hAnsi="Times New Roman" w:cs="Times New Roman"/>
          <w:sz w:val="24"/>
          <w:szCs w:val="24"/>
        </w:rPr>
        <w:t>(1), 304–312. </w:t>
      </w:r>
      <w:hyperlink r:id="rId26" w:history="1">
        <w:r w:rsidRPr="00A63DA8">
          <w:rPr>
            <w:rStyle w:val="Hyperlink"/>
            <w:rFonts w:ascii="Times New Roman" w:hAnsi="Times New Roman" w:cs="Times New Roman"/>
            <w:sz w:val="24"/>
            <w:szCs w:val="24"/>
          </w:rPr>
          <w:t>https://doi.org/10.13189/ujer.2020.080137</w:t>
        </w:r>
      </w:hyperlink>
    </w:p>
    <w:p w14:paraId="57994BA6"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lastRenderedPageBreak/>
        <w:t xml:space="preserve">Risma, AZ, S., &amp; Sofiyat, A. I. (2024). PELAJAR PANCASILA TERHADAP SIKAP MANDIRI SISWA DI SMA DIPONEGORO 2 dalam mengoptimalkan kualitas pendidikan dan perbaikan karakter . </w:t>
      </w:r>
      <w:r w:rsidRPr="00110EED">
        <w:rPr>
          <w:rFonts w:ascii="Times New Roman" w:hAnsi="Times New Roman" w:cs="Times New Roman"/>
          <w:i/>
          <w:iCs/>
          <w:noProof/>
          <w:sz w:val="24"/>
          <w:szCs w:val="24"/>
        </w:rPr>
        <w:t>Tahdzib Al-Akhlaq: Jurnal Pendidikan Islam</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7</w:t>
      </w:r>
      <w:r w:rsidRPr="00110EED">
        <w:rPr>
          <w:rFonts w:ascii="Times New Roman" w:hAnsi="Times New Roman" w:cs="Times New Roman"/>
          <w:noProof/>
          <w:sz w:val="24"/>
          <w:szCs w:val="24"/>
        </w:rPr>
        <w:t>(1), 239–251. https://doi.org/DOI: https://doi.org/10.34005/tahdzib.v7i1.4142</w:t>
      </w:r>
    </w:p>
    <w:p w14:paraId="2EF7FB05"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Röhl, T. (2025). Machine teaching ? Teachers ’ professional agency in the age of algorithmic tools in education age of algorithmic tools in education. </w:t>
      </w:r>
      <w:r w:rsidRPr="00110EED">
        <w:rPr>
          <w:rFonts w:ascii="Times New Roman" w:hAnsi="Times New Roman" w:cs="Times New Roman"/>
          <w:i/>
          <w:iCs/>
          <w:noProof/>
          <w:sz w:val="24"/>
          <w:szCs w:val="24"/>
        </w:rPr>
        <w:t>British Journal of Sociology of Education</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0</w:t>
      </w:r>
      <w:r w:rsidRPr="00110EED">
        <w:rPr>
          <w:rFonts w:ascii="Times New Roman" w:hAnsi="Times New Roman" w:cs="Times New Roman"/>
          <w:noProof/>
          <w:sz w:val="24"/>
          <w:szCs w:val="24"/>
        </w:rPr>
        <w:t>(0), 1–15. https://doi.org/10.1080/01425692.2025.2495625</w:t>
      </w:r>
    </w:p>
    <w:p w14:paraId="7A65AEE0"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A63DA8">
        <w:rPr>
          <w:rFonts w:ascii="Times New Roman" w:hAnsi="Times New Roman" w:cs="Times New Roman"/>
          <w:sz w:val="24"/>
          <w:szCs w:val="24"/>
        </w:rPr>
        <w:t>Safrudin, M., Muslinayati, &amp; Nasution, L. H. (2019). Character education integration in the learning of basic concept of social studies in Rokania College of Teachers' Training and Education. </w:t>
      </w:r>
      <w:r w:rsidRPr="00A63DA8">
        <w:rPr>
          <w:rFonts w:ascii="Times New Roman" w:hAnsi="Times New Roman" w:cs="Times New Roman"/>
          <w:i/>
          <w:iCs/>
          <w:sz w:val="24"/>
          <w:szCs w:val="24"/>
        </w:rPr>
        <w:t>Test Engineering and Management, 81</w:t>
      </w:r>
      <w:r w:rsidRPr="00A63DA8">
        <w:rPr>
          <w:rFonts w:ascii="Times New Roman" w:hAnsi="Times New Roman" w:cs="Times New Roman"/>
          <w:sz w:val="24"/>
          <w:szCs w:val="24"/>
        </w:rPr>
        <w:t>(11-12), 1757–1763.</w:t>
      </w:r>
    </w:p>
    <w:p w14:paraId="29F2D331"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Sitorus Ria, F., Roniati, Simangunsong, Y., Br Barus, S., &amp; Perangin-angin, E. (2024). </w:t>
      </w:r>
      <w:r w:rsidRPr="00110EED">
        <w:rPr>
          <w:rFonts w:ascii="Times New Roman" w:hAnsi="Times New Roman" w:cs="Times New Roman"/>
          <w:i/>
          <w:iCs/>
          <w:noProof/>
          <w:sz w:val="24"/>
          <w:szCs w:val="24"/>
        </w:rPr>
        <w:t>Penerapan Kurikulum Merdeka di SMP : Kegiatan Muatan Lokal , dan Penguatan Pengalaman</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6</w:t>
      </w:r>
      <w:r w:rsidRPr="00110EED">
        <w:rPr>
          <w:rFonts w:ascii="Times New Roman" w:hAnsi="Times New Roman" w:cs="Times New Roman"/>
          <w:noProof/>
          <w:sz w:val="24"/>
          <w:szCs w:val="24"/>
        </w:rPr>
        <w:t>(3), 318–328. https://doi.org/https://doi.org/10.52005/belaindika.v6i3.247</w:t>
      </w:r>
    </w:p>
    <w:p w14:paraId="639CD68A"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Sukatin, Nur’aini, Sari, N., Hamidia, U., &amp; Akhiri, K. (2022). Pendidikan Karakter Anak. </w:t>
      </w:r>
      <w:r w:rsidRPr="00110EED">
        <w:rPr>
          <w:rFonts w:ascii="Times New Roman" w:hAnsi="Times New Roman" w:cs="Times New Roman"/>
          <w:i/>
          <w:iCs/>
          <w:noProof/>
          <w:sz w:val="24"/>
          <w:szCs w:val="24"/>
        </w:rPr>
        <w:t>Hijaz: Jurnal Ilmu-Ilmu Keislaman</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2</w:t>
      </w:r>
      <w:r w:rsidRPr="00110EED">
        <w:rPr>
          <w:rFonts w:ascii="Times New Roman" w:hAnsi="Times New Roman" w:cs="Times New Roman"/>
          <w:noProof/>
          <w:sz w:val="24"/>
          <w:szCs w:val="24"/>
        </w:rPr>
        <w:t>(2), 7–13. https://doi.org/10.57251/hij.v2i2.783</w:t>
      </w:r>
    </w:p>
    <w:p w14:paraId="12DF60E0"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Sumarsih, I., Marliyani, T., Hadiyansah, Y., Hernawan, A. H., &amp; Prihantini, P. (2022). Analisis Implementasi Kurikulum Merdeka di Sekolah Penggerak Sekolah Dasar. </w:t>
      </w:r>
      <w:r w:rsidRPr="00110EED">
        <w:rPr>
          <w:rFonts w:ascii="Times New Roman" w:hAnsi="Times New Roman" w:cs="Times New Roman"/>
          <w:i/>
          <w:iCs/>
          <w:noProof/>
          <w:sz w:val="24"/>
          <w:szCs w:val="24"/>
        </w:rPr>
        <w:t>Jurnal Basicedu</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6</w:t>
      </w:r>
      <w:r w:rsidRPr="00110EED">
        <w:rPr>
          <w:rFonts w:ascii="Times New Roman" w:hAnsi="Times New Roman" w:cs="Times New Roman"/>
          <w:noProof/>
          <w:sz w:val="24"/>
          <w:szCs w:val="24"/>
        </w:rPr>
        <w:t>(5), 8248–8258. https://doi.org/10.31004/basicedu.v6i5.3216</w:t>
      </w:r>
    </w:p>
    <w:p w14:paraId="1E9424B4"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Surahman, D. (2022). Analisis Kebijakan Program Ekstrakurikuler Pramuka Pada Kurikulum Merdeka terhadap Sikap Cinta Tanah Air Peserta Didik di SMPN 4 Kecamatan Kemuning Kabupaten Indragiri Hilir. </w:t>
      </w:r>
      <w:r w:rsidRPr="00110EED">
        <w:rPr>
          <w:rFonts w:ascii="Times New Roman" w:hAnsi="Times New Roman" w:cs="Times New Roman"/>
          <w:i/>
          <w:iCs/>
          <w:noProof/>
          <w:sz w:val="24"/>
          <w:szCs w:val="24"/>
        </w:rPr>
        <w:t>Perspektif Pendidikan Dan Keguruan</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13</w:t>
      </w:r>
      <w:r w:rsidRPr="00110EED">
        <w:rPr>
          <w:rFonts w:ascii="Times New Roman" w:hAnsi="Times New Roman" w:cs="Times New Roman"/>
          <w:noProof/>
          <w:sz w:val="24"/>
          <w:szCs w:val="24"/>
        </w:rPr>
        <w:t>(2), 8–16. https://doi.org/10.25299/perspektif.2022.vol13(2).10509</w:t>
      </w:r>
    </w:p>
    <w:p w14:paraId="3450D120"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Suryadewi, N. K. A., Wiyasa, I. K. N., &amp; Sujana, I. W. (2020). Kontribusi Sikap Mandiri dan Hubungan Sosial Terhadap Kompetensi Pengetahuan IPS. </w:t>
      </w:r>
      <w:r w:rsidRPr="00110EED">
        <w:rPr>
          <w:rFonts w:ascii="Times New Roman" w:hAnsi="Times New Roman" w:cs="Times New Roman"/>
          <w:i/>
          <w:iCs/>
          <w:noProof/>
          <w:sz w:val="24"/>
          <w:szCs w:val="24"/>
        </w:rPr>
        <w:t>Jurnal Mimbar PGSD Undiksha</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8</w:t>
      </w:r>
      <w:r w:rsidRPr="00110EED">
        <w:rPr>
          <w:rFonts w:ascii="Times New Roman" w:hAnsi="Times New Roman" w:cs="Times New Roman"/>
          <w:noProof/>
          <w:sz w:val="24"/>
          <w:szCs w:val="24"/>
        </w:rPr>
        <w:t>, 29–39. https://doi.org/https://doi.org/10.23887/jjpgsd.v8i1.24576</w:t>
      </w:r>
    </w:p>
    <w:p w14:paraId="1B739A42"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Ujud, S., Nur, T. D., Yusuf, Y., Saibi, N., &amp; Ramli, M. R. (2023). Penerapan Model Pembelajaran Discovery Learning Untuk Meningkatkan Hasil Belajar Siswa Sma Negeri 10 Kota Ternate Kelas X Pada Materi Pencemaran Lingkungan. </w:t>
      </w:r>
      <w:r w:rsidRPr="00110EED">
        <w:rPr>
          <w:rFonts w:ascii="Times New Roman" w:hAnsi="Times New Roman" w:cs="Times New Roman"/>
          <w:i/>
          <w:iCs/>
          <w:noProof/>
          <w:sz w:val="24"/>
          <w:szCs w:val="24"/>
        </w:rPr>
        <w:t>Jurnal Bioedukasi</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6</w:t>
      </w:r>
      <w:r w:rsidRPr="00110EED">
        <w:rPr>
          <w:rFonts w:ascii="Times New Roman" w:hAnsi="Times New Roman" w:cs="Times New Roman"/>
          <w:noProof/>
          <w:sz w:val="24"/>
          <w:szCs w:val="24"/>
        </w:rPr>
        <w:t>(2), 337–347. https://doi.org/10.33387/bioedu.v6i2.7305</w:t>
      </w:r>
    </w:p>
    <w:p w14:paraId="3CF1A374"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Wulansari, S. (2023). Pengembangan Projek Penguatan Profil Pelajar Pancasila Berbasis Budaya Islam pada Dimensi Bernalar Kritis untuk Usia 5-6 Tahun di TK Islam Hidayatullah Semarang. </w:t>
      </w:r>
      <w:r w:rsidRPr="00110EED">
        <w:rPr>
          <w:rFonts w:ascii="Times New Roman" w:hAnsi="Times New Roman" w:cs="Times New Roman"/>
          <w:i/>
          <w:iCs/>
          <w:noProof/>
          <w:sz w:val="24"/>
          <w:szCs w:val="24"/>
        </w:rPr>
        <w:lastRenderedPageBreak/>
        <w:t>Edu Cendikia: Jurnal Ilmiah Kependidikan</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3</w:t>
      </w:r>
      <w:r w:rsidRPr="00110EED">
        <w:rPr>
          <w:rFonts w:ascii="Times New Roman" w:hAnsi="Times New Roman" w:cs="Times New Roman"/>
          <w:noProof/>
          <w:sz w:val="24"/>
          <w:szCs w:val="24"/>
        </w:rPr>
        <w:t>(03), 519–528. https://doi.org/10.47709/educendikia.v3i03.3304</w:t>
      </w:r>
    </w:p>
    <w:p w14:paraId="1D186BF0"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Yanti, Juliansyah, Erlina, Hijriah, I. (2024). PERANAN GURU DALAM MEWUJUDKAN PENDIDIKAN KARAKTER ERA KURIKULUM MERDEKA. </w:t>
      </w:r>
      <w:r w:rsidRPr="00110EED">
        <w:rPr>
          <w:rFonts w:ascii="Times New Roman" w:hAnsi="Times New Roman" w:cs="Times New Roman"/>
          <w:i/>
          <w:iCs/>
          <w:noProof/>
          <w:sz w:val="24"/>
          <w:szCs w:val="24"/>
        </w:rPr>
        <w:t>Thawalib | Jurnal Kependidikan Islam</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4</w:t>
      </w:r>
      <w:r w:rsidRPr="00110EED">
        <w:rPr>
          <w:rFonts w:ascii="Times New Roman" w:hAnsi="Times New Roman" w:cs="Times New Roman"/>
          <w:noProof/>
          <w:sz w:val="24"/>
          <w:szCs w:val="24"/>
        </w:rPr>
        <w:t>(1), 45–60. https://doi.org/https://doi.org/10.54150/thawalib.v5i2.497</w:t>
      </w:r>
    </w:p>
    <w:p w14:paraId="4CF1A503"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Yasmansyah, Y., &amp; Sesmiarni, Z. (2022). Konsep Merdeka Belajar Kurikulum Merdeka. </w:t>
      </w:r>
      <w:r w:rsidRPr="00110EED">
        <w:rPr>
          <w:rFonts w:ascii="Times New Roman" w:hAnsi="Times New Roman" w:cs="Times New Roman"/>
          <w:i/>
          <w:iCs/>
          <w:noProof/>
          <w:sz w:val="24"/>
          <w:szCs w:val="24"/>
        </w:rPr>
        <w:t>Jurnal Penelitian Ilmu Pendidikan Indonesia</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1</w:t>
      </w:r>
      <w:r w:rsidRPr="00110EED">
        <w:rPr>
          <w:rFonts w:ascii="Times New Roman" w:hAnsi="Times New Roman" w:cs="Times New Roman"/>
          <w:noProof/>
          <w:sz w:val="24"/>
          <w:szCs w:val="24"/>
        </w:rPr>
        <w:t>(1), 29–34. https://doi.org/10.31004/jpion.v1i1.12</w:t>
      </w:r>
    </w:p>
    <w:p w14:paraId="6D544139"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Yuzianah, D., Budi Darmono, P., Supriyono, S., &amp; Kurniawan, H. (2023). Penerapan P5 Pada Kurikulum Merdeka Pada Jenjang Sd. </w:t>
      </w:r>
      <w:r w:rsidRPr="00110EED">
        <w:rPr>
          <w:rFonts w:ascii="Times New Roman" w:hAnsi="Times New Roman" w:cs="Times New Roman"/>
          <w:i/>
          <w:iCs/>
          <w:noProof/>
          <w:sz w:val="24"/>
          <w:szCs w:val="24"/>
        </w:rPr>
        <w:t>Taroa: Jurnal Pengabdian Masyarakat</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2</w:t>
      </w:r>
      <w:r w:rsidRPr="00110EED">
        <w:rPr>
          <w:rFonts w:ascii="Times New Roman" w:hAnsi="Times New Roman" w:cs="Times New Roman"/>
          <w:noProof/>
          <w:sz w:val="24"/>
          <w:szCs w:val="24"/>
        </w:rPr>
        <w:t>(2), 10–17. https://doi.org/10.52266/taroa.v2i2.1069</w:t>
      </w:r>
    </w:p>
    <w:p w14:paraId="54571F71" w14:textId="77777777" w:rsidR="003E5BA8" w:rsidRPr="00110EED" w:rsidRDefault="003E5BA8" w:rsidP="003E5BA8">
      <w:pPr>
        <w:adjustRightInd w:val="0"/>
        <w:spacing w:after="120" w:line="360" w:lineRule="auto"/>
        <w:ind w:left="480" w:hanging="480"/>
        <w:jc w:val="both"/>
        <w:rPr>
          <w:rFonts w:ascii="Times New Roman" w:hAnsi="Times New Roman" w:cs="Times New Roman"/>
          <w:noProof/>
          <w:sz w:val="24"/>
          <w:szCs w:val="24"/>
        </w:rPr>
      </w:pPr>
      <w:r w:rsidRPr="00110EED">
        <w:rPr>
          <w:rFonts w:ascii="Times New Roman" w:hAnsi="Times New Roman" w:cs="Times New Roman"/>
          <w:noProof/>
          <w:sz w:val="24"/>
          <w:szCs w:val="24"/>
        </w:rPr>
        <w:t xml:space="preserve">Zendrato, Sarumaha, H. (2024). </w:t>
      </w:r>
      <w:r w:rsidRPr="00110EED">
        <w:rPr>
          <w:rFonts w:ascii="Times New Roman" w:hAnsi="Times New Roman" w:cs="Times New Roman"/>
          <w:i/>
          <w:iCs/>
          <w:noProof/>
          <w:sz w:val="24"/>
          <w:szCs w:val="24"/>
        </w:rPr>
        <w:t>Penerapan Strategi Pembelajaran Inovatif Kontemporer Untuk Meningkatkan Hasil Belajar Siswa Pada Mata Pelajaran Ips Terpadu Dengan Topik Kebutuhan Di Kelas VIII SMP Negeri 1 Luahagundre Maniamolo Tahun Pembelajaran 2023-2024</w:t>
      </w:r>
      <w:r w:rsidRPr="00110EED">
        <w:rPr>
          <w:rFonts w:ascii="Times New Roman" w:hAnsi="Times New Roman" w:cs="Times New Roman"/>
          <w:noProof/>
          <w:sz w:val="24"/>
          <w:szCs w:val="24"/>
        </w:rPr>
        <w:t xml:space="preserve">. </w:t>
      </w:r>
      <w:r w:rsidRPr="00110EED">
        <w:rPr>
          <w:rFonts w:ascii="Times New Roman" w:hAnsi="Times New Roman" w:cs="Times New Roman"/>
          <w:i/>
          <w:iCs/>
          <w:noProof/>
          <w:sz w:val="24"/>
          <w:szCs w:val="24"/>
        </w:rPr>
        <w:t>12</w:t>
      </w:r>
      <w:r w:rsidRPr="00110EED">
        <w:rPr>
          <w:rFonts w:ascii="Times New Roman" w:hAnsi="Times New Roman" w:cs="Times New Roman"/>
          <w:noProof/>
          <w:sz w:val="24"/>
          <w:szCs w:val="24"/>
        </w:rPr>
        <w:t>(2), 565–573. https://doi.org/10.37081/ed.v12i2.6445</w:t>
      </w:r>
    </w:p>
    <w:p w14:paraId="622B7241" w14:textId="2D5E1615" w:rsidR="00153512" w:rsidRPr="00AF036E" w:rsidRDefault="003E5BA8" w:rsidP="003E5BA8">
      <w:pPr>
        <w:spacing w:after="120" w:line="360" w:lineRule="auto"/>
        <w:ind w:left="629" w:hanging="629"/>
        <w:jc w:val="both"/>
        <w:rPr>
          <w:rFonts w:asciiTheme="majorBidi" w:hAnsiTheme="majorBidi" w:cstheme="majorBidi"/>
          <w:sz w:val="24"/>
          <w:szCs w:val="24"/>
        </w:rPr>
      </w:pPr>
      <w:r w:rsidRPr="00110EED">
        <w:rPr>
          <w:rFonts w:ascii="Times New Roman" w:hAnsi="Times New Roman" w:cs="Times New Roman"/>
          <w:noProof/>
          <w:sz w:val="24"/>
          <w:szCs w:val="24"/>
        </w:rPr>
        <w:fldChar w:fldCharType="end"/>
      </w:r>
    </w:p>
    <w:sectPr w:rsidR="00153512" w:rsidRPr="00AF036E" w:rsidSect="00EA6D6F">
      <w:headerReference w:type="default" r:id="rId27"/>
      <w:pgSz w:w="11907" w:h="16840" w:code="9"/>
      <w:pgMar w:top="1134" w:right="1134" w:bottom="1701" w:left="1134" w:header="754"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CDD86" w14:textId="77777777" w:rsidR="007D45EC" w:rsidRDefault="007D45EC">
      <w:r>
        <w:separator/>
      </w:r>
    </w:p>
  </w:endnote>
  <w:endnote w:type="continuationSeparator" w:id="0">
    <w:p w14:paraId="794C650E" w14:textId="77777777" w:rsidR="007D45EC" w:rsidRDefault="007D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adea">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4D5F" w14:textId="77777777" w:rsidR="00F36473" w:rsidRDefault="00F36473" w:rsidP="00F36473">
    <w:pPr>
      <w:pStyle w:val="Footer"/>
      <w:pBdr>
        <w:top w:val="single" w:sz="4" w:space="1" w:color="D9D9D9"/>
      </w:pBdr>
      <w:rPr>
        <w:sz w:val="16"/>
        <w:szCs w:val="16"/>
      </w:rPr>
    </w:pPr>
    <w:r w:rsidRPr="00287A14">
      <w:rPr>
        <w:rFonts w:ascii="Calibri Light" w:hAnsi="Calibri Light" w:cs="Calibri Light"/>
      </w:rPr>
      <w:fldChar w:fldCharType="begin"/>
    </w:r>
    <w:r w:rsidRPr="00287A14">
      <w:rPr>
        <w:rFonts w:ascii="Calibri Light" w:hAnsi="Calibri Light" w:cs="Calibri Light"/>
      </w:rPr>
      <w:instrText xml:space="preserve"> PAGE   \* MERGEFORMAT </w:instrText>
    </w:r>
    <w:r w:rsidRPr="00287A14">
      <w:rPr>
        <w:rFonts w:ascii="Calibri Light" w:hAnsi="Calibri Light" w:cs="Calibri Light"/>
      </w:rPr>
      <w:fldChar w:fldCharType="separate"/>
    </w:r>
    <w:r w:rsidR="00C92427">
      <w:rPr>
        <w:rFonts w:ascii="Calibri Light" w:hAnsi="Calibri Light" w:cs="Calibri Light"/>
        <w:noProof/>
      </w:rPr>
      <w:t>20</w:t>
    </w:r>
    <w:r w:rsidRPr="00287A14">
      <w:rPr>
        <w:rFonts w:ascii="Calibri Light" w:hAnsi="Calibri Light" w:cs="Calibri Light"/>
        <w:b/>
        <w:bCs/>
        <w:noProof/>
      </w:rPr>
      <w:fldChar w:fldCharType="end"/>
    </w:r>
    <w:r>
      <w:rPr>
        <w:b/>
        <w:bCs/>
      </w:rPr>
      <w:t xml:space="preserve"> | </w:t>
    </w:r>
    <w:proofErr w:type="spellStart"/>
    <w:r>
      <w:rPr>
        <w:rFonts w:ascii="Gabriola" w:hAnsi="Gabriola"/>
        <w:b/>
        <w:bCs/>
        <w:color w:val="7F7F7F"/>
        <w:spacing w:val="60"/>
        <w:sz w:val="24"/>
        <w:szCs w:val="24"/>
      </w:rPr>
      <w:t>Thawalib</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ABA4" w14:textId="77777777" w:rsidR="00E3213E" w:rsidRPr="00F36473" w:rsidRDefault="00F36473" w:rsidP="00682A23">
    <w:pPr>
      <w:pStyle w:val="Footer"/>
      <w:pBdr>
        <w:top w:val="single" w:sz="4" w:space="1" w:color="D9D9D9"/>
      </w:pBdr>
      <w:jc w:val="right"/>
      <w:rPr>
        <w:sz w:val="16"/>
        <w:szCs w:val="16"/>
      </w:rPr>
    </w:pPr>
    <w:r w:rsidRPr="00287A14">
      <w:rPr>
        <w:rFonts w:ascii="Calibri Light" w:hAnsi="Calibri Light" w:cs="Calibri Light"/>
      </w:rPr>
      <w:fldChar w:fldCharType="begin"/>
    </w:r>
    <w:r w:rsidRPr="00287A14">
      <w:rPr>
        <w:rFonts w:ascii="Calibri Light" w:hAnsi="Calibri Light" w:cs="Calibri Light"/>
      </w:rPr>
      <w:instrText xml:space="preserve"> PAGE   \* MERGEFORMAT </w:instrText>
    </w:r>
    <w:r w:rsidRPr="00287A14">
      <w:rPr>
        <w:rFonts w:ascii="Calibri Light" w:hAnsi="Calibri Light" w:cs="Calibri Light"/>
      </w:rPr>
      <w:fldChar w:fldCharType="separate"/>
    </w:r>
    <w:r w:rsidR="00C92427">
      <w:rPr>
        <w:rFonts w:ascii="Calibri Light" w:hAnsi="Calibri Light" w:cs="Calibri Light"/>
        <w:noProof/>
      </w:rPr>
      <w:t>21</w:t>
    </w:r>
    <w:r w:rsidRPr="00287A14">
      <w:rPr>
        <w:rFonts w:ascii="Calibri Light" w:hAnsi="Calibri Light" w:cs="Calibri Light"/>
        <w:b/>
        <w:bCs/>
        <w:noProof/>
      </w:rPr>
      <w:fldChar w:fldCharType="end"/>
    </w:r>
    <w:r>
      <w:rPr>
        <w:b/>
        <w:bCs/>
      </w:rPr>
      <w:t xml:space="preserve"> | </w:t>
    </w:r>
    <w:proofErr w:type="spellStart"/>
    <w:r>
      <w:rPr>
        <w:rFonts w:ascii="Gabriola" w:hAnsi="Gabriola"/>
        <w:b/>
        <w:bCs/>
        <w:color w:val="7F7F7F"/>
        <w:spacing w:val="60"/>
        <w:sz w:val="24"/>
        <w:szCs w:val="24"/>
      </w:rPr>
      <w:t>Thawali</w:t>
    </w:r>
    <w:r w:rsidR="00AF5ACA">
      <w:rPr>
        <w:rFonts w:ascii="Gabriola" w:hAnsi="Gabriola"/>
        <w:b/>
        <w:bCs/>
        <w:color w:val="7F7F7F"/>
        <w:spacing w:val="60"/>
        <w:sz w:val="24"/>
        <w:szCs w:val="24"/>
      </w:rPr>
      <w:t>b</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DFFDA" w14:textId="77777777" w:rsidR="007D45EC" w:rsidRDefault="007D45EC">
      <w:r>
        <w:separator/>
      </w:r>
    </w:p>
  </w:footnote>
  <w:footnote w:type="continuationSeparator" w:id="0">
    <w:p w14:paraId="04333AA6" w14:textId="77777777" w:rsidR="007D45EC" w:rsidRDefault="007D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8E0B" w14:textId="77777777" w:rsidR="00886313" w:rsidRPr="00886313" w:rsidRDefault="00682A23" w:rsidP="00886313">
    <w:pPr>
      <w:pStyle w:val="Header"/>
      <w:pBdr>
        <w:bottom w:val="single" w:sz="4" w:space="1" w:color="D9D9D9"/>
      </w:pBdr>
      <w:jc w:val="right"/>
      <w:rPr>
        <w:rFonts w:ascii="Lato" w:hAnsi="Lato"/>
        <w:b/>
        <w:bCs/>
        <w:sz w:val="18"/>
        <w:szCs w:val="18"/>
      </w:rPr>
    </w:pPr>
    <w:r w:rsidRPr="00F6389A">
      <w:rPr>
        <w:rFonts w:ascii="Times New Roman" w:hAnsi="Times New Roman" w:cs="Times New Roman"/>
        <w:i/>
        <w:iCs/>
      </w:rPr>
      <w:t>Journal homepage:</w:t>
    </w:r>
    <w:r>
      <w:rPr>
        <w:rFonts w:ascii="Calibri Light" w:hAnsi="Calibri Light" w:cs="Calibri Light"/>
      </w:rPr>
      <w:t xml:space="preserve"> </w:t>
    </w:r>
    <w:hyperlink r:id="rId1" w:history="1">
      <w:r w:rsidRPr="00EC03B3">
        <w:rPr>
          <w:rStyle w:val="Hyperlink"/>
          <w:rFonts w:ascii="Times New Roman" w:hAnsi="Times New Roman" w:cs="Times New Roman"/>
          <w:i/>
          <w:iCs/>
        </w:rPr>
        <w:t>https://jurnal.staithawalib.ac.id/index.php/thawalib</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0F46" w14:textId="77777777" w:rsidR="007C4BD1" w:rsidRPr="001A7CF7" w:rsidRDefault="007C4BD1" w:rsidP="007C4BD1">
    <w:pPr>
      <w:pStyle w:val="Header"/>
      <w:tabs>
        <w:tab w:val="center" w:pos="4252"/>
        <w:tab w:val="right" w:pos="8504"/>
      </w:tabs>
      <w:rPr>
        <w:rFonts w:ascii="Cambria" w:hAnsi="Cambria"/>
        <w:sz w:val="20"/>
        <w:szCs w:val="20"/>
      </w:rPr>
    </w:pPr>
    <w:proofErr w:type="spellStart"/>
    <w:r w:rsidRPr="001A7CF7">
      <w:rPr>
        <w:rFonts w:ascii="Cambria" w:hAnsi="Cambria"/>
        <w:b/>
        <w:sz w:val="20"/>
        <w:szCs w:val="20"/>
      </w:rPr>
      <w:t>Tha</w:t>
    </w:r>
    <w:r w:rsidR="001A7CF7">
      <w:rPr>
        <w:rFonts w:ascii="Cambria" w:hAnsi="Cambria"/>
        <w:b/>
        <w:sz w:val="20"/>
        <w:szCs w:val="20"/>
      </w:rPr>
      <w:t>wa</w:t>
    </w:r>
    <w:r w:rsidRPr="001A7CF7">
      <w:rPr>
        <w:rFonts w:ascii="Cambria" w:hAnsi="Cambria"/>
        <w:b/>
        <w:sz w:val="20"/>
        <w:szCs w:val="20"/>
      </w:rPr>
      <w:t>lib</w:t>
    </w:r>
    <w:proofErr w:type="spellEnd"/>
    <w:r w:rsidRPr="001A7CF7">
      <w:rPr>
        <w:rFonts w:ascii="Cambria" w:hAnsi="Cambria"/>
        <w:sz w:val="20"/>
        <w:szCs w:val="20"/>
      </w:rPr>
      <w:t xml:space="preserve">: </w:t>
    </w:r>
    <w:proofErr w:type="spellStart"/>
    <w:r w:rsidRPr="001A7CF7">
      <w:rPr>
        <w:rFonts w:ascii="Cambria" w:hAnsi="Cambria"/>
        <w:b/>
        <w:sz w:val="20"/>
        <w:szCs w:val="20"/>
      </w:rPr>
      <w:t>Jurnal</w:t>
    </w:r>
    <w:proofErr w:type="spellEnd"/>
    <w:r w:rsidRPr="001A7CF7">
      <w:rPr>
        <w:rFonts w:ascii="Cambria" w:hAnsi="Cambria"/>
        <w:b/>
        <w:sz w:val="20"/>
        <w:szCs w:val="20"/>
      </w:rPr>
      <w:t xml:space="preserve"> </w:t>
    </w:r>
    <w:proofErr w:type="spellStart"/>
    <w:r w:rsidRPr="001A7CF7">
      <w:rPr>
        <w:rFonts w:ascii="Cambria" w:hAnsi="Cambria"/>
        <w:b/>
        <w:sz w:val="20"/>
        <w:szCs w:val="20"/>
      </w:rPr>
      <w:t>Kependidikan</w:t>
    </w:r>
    <w:proofErr w:type="spellEnd"/>
    <w:r w:rsidRPr="001A7CF7">
      <w:rPr>
        <w:rFonts w:ascii="Cambria" w:hAnsi="Cambria"/>
        <w:b/>
        <w:sz w:val="20"/>
        <w:szCs w:val="20"/>
      </w:rPr>
      <w:t xml:space="preserve"> Islam</w:t>
    </w:r>
  </w:p>
  <w:p w14:paraId="2B3BF115" w14:textId="77777777" w:rsidR="001A7CF7" w:rsidRDefault="001A7CF7" w:rsidP="001E62BB">
    <w:pPr>
      <w:framePr w:w="1922" w:wrap="auto" w:vAnchor="page" w:hAnchor="page" w:x="9109" w:y="1177"/>
      <w:spacing w:line="263" w:lineRule="exact"/>
      <w:rPr>
        <w:rFonts w:ascii="Times New Roman"/>
        <w:color w:val="000000"/>
        <w:sz w:val="24"/>
      </w:rPr>
    </w:pPr>
    <w:r>
      <w:rPr>
        <w:rFonts w:ascii="Times New Roman"/>
        <w:color w:val="C00000"/>
        <w:sz w:val="24"/>
      </w:rPr>
      <w:t>|</w:t>
    </w:r>
    <w:r>
      <w:rPr>
        <w:rFonts w:ascii="Times New Roman"/>
        <w:color w:val="C00000"/>
        <w:spacing w:val="-7"/>
        <w:sz w:val="24"/>
      </w:rPr>
      <w:t xml:space="preserve"> </w:t>
    </w:r>
    <w:r>
      <w:rPr>
        <w:rFonts w:ascii="Times New Roman"/>
        <w:color w:val="C00000"/>
        <w:sz w:val="24"/>
      </w:rPr>
      <w:t>Research</w:t>
    </w:r>
    <w:r>
      <w:rPr>
        <w:rFonts w:ascii="Times New Roman"/>
        <w:color w:val="C00000"/>
        <w:spacing w:val="-1"/>
        <w:sz w:val="24"/>
      </w:rPr>
      <w:t xml:space="preserve"> </w:t>
    </w:r>
    <w:r>
      <w:rPr>
        <w:rFonts w:ascii="Times New Roman"/>
        <w:color w:val="C00000"/>
        <w:sz w:val="24"/>
      </w:rPr>
      <w:t>Papers</w:t>
    </w:r>
  </w:p>
  <w:p w14:paraId="359C87D3" w14:textId="75652D8B" w:rsidR="00CD2FFE" w:rsidRPr="007C4BD1" w:rsidRDefault="00CD2FFE" w:rsidP="005D30CC">
    <w:pPr>
      <w:pStyle w:val="Header"/>
      <w:tabs>
        <w:tab w:val="center" w:pos="4252"/>
        <w:tab w:val="right" w:pos="8504"/>
      </w:tabs>
      <w:spacing w:line="276" w:lineRule="auto"/>
      <w:rPr>
        <w:rFonts w:ascii="Times New Roman" w:hAnsi="Times New Roman" w:cs="Times New Roman"/>
        <w:sz w:val="20"/>
        <w:szCs w:val="20"/>
      </w:rPr>
    </w:pPr>
    <w:r w:rsidRPr="007C4BD1">
      <w:rPr>
        <w:rFonts w:ascii="Times New Roman" w:hAnsi="Times New Roman" w:cs="Times New Roman"/>
        <w:sz w:val="20"/>
        <w:szCs w:val="20"/>
      </w:rPr>
      <w:t>Vol</w:t>
    </w:r>
    <w:r w:rsidR="005D30CC" w:rsidRPr="007C4BD1">
      <w:rPr>
        <w:rFonts w:ascii="Times New Roman" w:hAnsi="Times New Roman" w:cs="Times New Roman"/>
        <w:sz w:val="20"/>
        <w:szCs w:val="20"/>
      </w:rPr>
      <w:t>.</w:t>
    </w:r>
    <w:r w:rsidRPr="007C4BD1">
      <w:rPr>
        <w:rFonts w:ascii="Times New Roman" w:hAnsi="Times New Roman" w:cs="Times New Roman"/>
        <w:sz w:val="20"/>
        <w:szCs w:val="20"/>
      </w:rPr>
      <w:t xml:space="preserve"> </w:t>
    </w:r>
    <w:r w:rsidR="00432D65">
      <w:rPr>
        <w:rFonts w:ascii="Times New Roman" w:hAnsi="Times New Roman" w:cs="Times New Roman"/>
        <w:sz w:val="20"/>
        <w:szCs w:val="20"/>
      </w:rPr>
      <w:t>6</w:t>
    </w:r>
    <w:r w:rsidR="005D30CC" w:rsidRPr="007C4BD1">
      <w:rPr>
        <w:rFonts w:ascii="Times New Roman" w:hAnsi="Times New Roman" w:cs="Times New Roman"/>
        <w:sz w:val="20"/>
        <w:szCs w:val="20"/>
      </w:rPr>
      <w:t xml:space="preserve">, No. </w:t>
    </w:r>
    <w:r w:rsidR="00432D65">
      <w:rPr>
        <w:rFonts w:ascii="Times New Roman" w:hAnsi="Times New Roman" w:cs="Times New Roman"/>
        <w:sz w:val="20"/>
        <w:szCs w:val="20"/>
      </w:rPr>
      <w:t>1</w:t>
    </w:r>
    <w:r w:rsidR="005D30CC" w:rsidRPr="007C4BD1">
      <w:rPr>
        <w:rFonts w:ascii="Times New Roman" w:hAnsi="Times New Roman" w:cs="Times New Roman"/>
        <w:sz w:val="20"/>
        <w:szCs w:val="20"/>
      </w:rPr>
      <w:t xml:space="preserve">, </w:t>
    </w:r>
    <w:r w:rsidR="00432D65">
      <w:rPr>
        <w:rFonts w:ascii="Times New Roman" w:hAnsi="Times New Roman" w:cs="Times New Roman"/>
        <w:sz w:val="20"/>
        <w:szCs w:val="20"/>
      </w:rPr>
      <w:t>April</w:t>
    </w:r>
    <w:r w:rsidR="009824CB">
      <w:rPr>
        <w:rFonts w:ascii="Times New Roman" w:hAnsi="Times New Roman" w:cs="Times New Roman"/>
        <w:sz w:val="20"/>
        <w:szCs w:val="20"/>
      </w:rPr>
      <w:t xml:space="preserve"> </w:t>
    </w:r>
    <w:r w:rsidRPr="007C4BD1">
      <w:rPr>
        <w:rFonts w:ascii="Times New Roman" w:hAnsi="Times New Roman" w:cs="Times New Roman"/>
        <w:sz w:val="20"/>
        <w:szCs w:val="20"/>
      </w:rPr>
      <w:t>202</w:t>
    </w:r>
    <w:r w:rsidR="009C7216">
      <w:rPr>
        <w:rFonts w:ascii="Times New Roman" w:hAnsi="Times New Roman" w:cs="Times New Roman"/>
        <w:sz w:val="20"/>
        <w:szCs w:val="20"/>
      </w:rPr>
      <w:t>5</w:t>
    </w:r>
    <w:r w:rsidR="005D30CC" w:rsidRPr="007C4BD1">
      <w:rPr>
        <w:rFonts w:ascii="Times New Roman" w:hAnsi="Times New Roman" w:cs="Times New Roman"/>
        <w:sz w:val="20"/>
        <w:szCs w:val="20"/>
      </w:rPr>
      <w:t>, pp.</w:t>
    </w:r>
    <w:r w:rsidRPr="007C4BD1">
      <w:rPr>
        <w:rFonts w:ascii="Times New Roman" w:hAnsi="Times New Roman" w:cs="Times New Roman"/>
        <w:sz w:val="20"/>
        <w:szCs w:val="20"/>
      </w:rPr>
      <w:t xml:space="preserve"> </w:t>
    </w:r>
    <w:r w:rsidR="00F84F3B">
      <w:rPr>
        <w:rFonts w:ascii="Times New Roman" w:hAnsi="Times New Roman" w:cs="Times New Roman"/>
        <w:sz w:val="20"/>
        <w:szCs w:val="20"/>
      </w:rPr>
      <w:t>39-54</w:t>
    </w:r>
  </w:p>
  <w:p w14:paraId="51137148" w14:textId="46B9B629" w:rsidR="00153512" w:rsidRPr="007C4BD1" w:rsidRDefault="005D30CC" w:rsidP="007C4BD1">
    <w:pPr>
      <w:pStyle w:val="Header"/>
      <w:tabs>
        <w:tab w:val="center" w:pos="4252"/>
        <w:tab w:val="right" w:pos="8504"/>
      </w:tabs>
      <w:spacing w:line="276" w:lineRule="auto"/>
      <w:rPr>
        <w:rFonts w:ascii="Times New Roman" w:hAnsi="Times New Roman" w:cs="Times New Roman"/>
        <w:sz w:val="20"/>
        <w:szCs w:val="20"/>
      </w:rPr>
    </w:pPr>
    <w:r>
      <w:rPr>
        <w:rFonts w:ascii="Times New Roman" w:hAnsi="Times New Roman" w:cs="Times New Roman"/>
        <w:color w:val="000000"/>
        <w:sz w:val="20"/>
        <w:szCs w:val="20"/>
      </w:rPr>
      <w:t>E</w:t>
    </w:r>
    <w:r w:rsidR="00CD2FFE" w:rsidRPr="005D30CC">
      <w:rPr>
        <w:rFonts w:ascii="Times New Roman" w:hAnsi="Times New Roman" w:cs="Times New Roman"/>
        <w:color w:val="000000"/>
        <w:sz w:val="20"/>
        <w:szCs w:val="20"/>
      </w:rPr>
      <w:t>-ISSN</w:t>
    </w:r>
    <w:r>
      <w:rPr>
        <w:rFonts w:ascii="Times New Roman" w:hAnsi="Times New Roman" w:cs="Times New Roman"/>
        <w:color w:val="000000"/>
        <w:sz w:val="20"/>
        <w:szCs w:val="20"/>
      </w:rPr>
      <w:t>:</w:t>
    </w:r>
    <w:r w:rsidR="00CD2FFE" w:rsidRPr="005D30CC">
      <w:rPr>
        <w:rFonts w:ascii="Times New Roman" w:hAnsi="Times New Roman" w:cs="Times New Roman"/>
        <w:color w:val="000000"/>
        <w:sz w:val="20"/>
        <w:szCs w:val="20"/>
      </w:rPr>
      <w:t xml:space="preserve"> </w:t>
    </w:r>
    <w:hyperlink r:id="rId1" w:tgtFrame="_blank" w:history="1">
      <w:r w:rsidR="00CD2FFE" w:rsidRPr="005D30CC">
        <w:rPr>
          <w:rStyle w:val="Hyperlink"/>
          <w:rFonts w:ascii="Times New Roman" w:hAnsi="Times New Roman" w:cs="Times New Roman"/>
          <w:color w:val="000000"/>
          <w:sz w:val="20"/>
          <w:szCs w:val="20"/>
          <w:u w:val="none"/>
        </w:rPr>
        <w:t>2807-386X</w:t>
      </w:r>
    </w:hyperlink>
    <w:r>
      <w:rPr>
        <w:rStyle w:val="Hyperlink"/>
        <w:rFonts w:ascii="Times New Roman" w:hAnsi="Times New Roman" w:cs="Times New Roman"/>
        <w:color w:val="000000"/>
        <w:sz w:val="20"/>
        <w:szCs w:val="20"/>
        <w:u w:val="none"/>
      </w:rPr>
      <w:t xml:space="preserve"> | P-ISSN: </w:t>
    </w:r>
    <w:r w:rsidR="007C4BD1">
      <w:rPr>
        <w:rStyle w:val="Hyperlink"/>
        <w:rFonts w:ascii="Times New Roman" w:hAnsi="Times New Roman" w:cs="Times New Roman"/>
        <w:color w:val="000000"/>
        <w:sz w:val="20"/>
        <w:szCs w:val="20"/>
        <w:u w:val="none"/>
      </w:rPr>
      <w:t>2807-4289</w:t>
    </w:r>
    <w:r w:rsidR="00EC03B3">
      <w:rPr>
        <w:rStyle w:val="Hyperlink"/>
        <w:rFonts w:ascii="Times New Roman" w:hAnsi="Times New Roman" w:cs="Times New Roman"/>
        <w:color w:val="000000"/>
        <w:sz w:val="20"/>
        <w:szCs w:val="20"/>
        <w:u w:val="none"/>
      </w:rPr>
      <w:t xml:space="preserve">, </w:t>
    </w:r>
    <w:r w:rsidR="00EC03B3" w:rsidRPr="001E62BB">
      <w:rPr>
        <w:rStyle w:val="Hyperlink"/>
        <w:rFonts w:ascii="Times New Roman" w:hAnsi="Times New Roman" w:cs="Times New Roman"/>
        <w:b/>
        <w:bCs/>
        <w:color w:val="000000"/>
        <w:sz w:val="20"/>
        <w:szCs w:val="20"/>
        <w:u w:val="none"/>
      </w:rPr>
      <w:t>DOI: 10.54150</w:t>
    </w:r>
    <w:r>
      <w:rPr>
        <w:rStyle w:val="Hyperlink"/>
        <w:rFonts w:ascii="Times New Roman" w:hAnsi="Times New Roman" w:cs="Times New Roman"/>
        <w:color w:val="000000"/>
        <w:sz w:val="20"/>
        <w:szCs w:val="20"/>
        <w:u w:val="none"/>
      </w:rPr>
      <w:t xml:space="preserve"> </w:t>
    </w:r>
    <w:r w:rsidR="008B4758">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7728" behindDoc="0" locked="0" layoutInCell="1" allowOverlap="1" wp14:anchorId="28A6B0DF" wp14:editId="06C17532">
              <wp:simplePos x="0" y="0"/>
              <wp:positionH relativeFrom="column">
                <wp:posOffset>-80010</wp:posOffset>
              </wp:positionH>
              <wp:positionV relativeFrom="paragraph">
                <wp:posOffset>160020</wp:posOffset>
              </wp:positionV>
              <wp:extent cx="6233160" cy="0"/>
              <wp:effectExtent l="11430" t="12700" r="13335" b="6350"/>
              <wp:wrapNone/>
              <wp:docPr id="121229159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4AA3E6" id="_x0000_t32" coordsize="21600,21600" o:spt="32" o:oned="t" path="m,l21600,21600e" filled="f">
              <v:path arrowok="t" fillok="f" o:connecttype="none"/>
              <o:lock v:ext="edit" shapetype="t"/>
            </v:shapetype>
            <v:shape id="AutoShape 9" o:spid="_x0000_s1026" type="#_x0000_t32" style="position:absolute;margin-left:-6.3pt;margin-top:12.6pt;width:490.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PYuAEAAFYDAAAOAAAAZHJzL2Uyb0RvYy54bWysU8Fu2zAMvQ/YPwi6L45TNNiMOD2k7S7d&#10;FqDdBzCSbAuVRYFU4uTvJ6lJVmy3YT4IlEg+Pj7Sq7vj6MTBEFv0raxncymMV6it71v58+Xx02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7A6C" w14:textId="77777777" w:rsidR="002D68BC" w:rsidRPr="00972336" w:rsidRDefault="00682A23" w:rsidP="00886313">
    <w:pPr>
      <w:pStyle w:val="Header"/>
      <w:pBdr>
        <w:bottom w:val="single" w:sz="4" w:space="1" w:color="D9D9D9"/>
      </w:pBdr>
      <w:rPr>
        <w:rFonts w:ascii="Lato" w:hAnsi="Lato"/>
        <w:b/>
        <w:bCs/>
        <w:sz w:val="18"/>
        <w:szCs w:val="18"/>
      </w:rPr>
    </w:pPr>
    <w:r w:rsidRPr="00F6389A">
      <w:rPr>
        <w:rFonts w:ascii="Times New Roman" w:hAnsi="Times New Roman" w:cs="Times New Roman"/>
        <w:i/>
        <w:iCs/>
      </w:rPr>
      <w:t>Journal homepage:</w:t>
    </w:r>
    <w:r>
      <w:rPr>
        <w:rFonts w:ascii="Calibri Light" w:hAnsi="Calibri Light" w:cs="Calibri Light"/>
      </w:rPr>
      <w:t xml:space="preserve"> </w:t>
    </w:r>
    <w:hyperlink r:id="rId1" w:history="1">
      <w:r w:rsidRPr="00EC03B3">
        <w:rPr>
          <w:rStyle w:val="Hyperlink"/>
          <w:rFonts w:ascii="Times New Roman" w:hAnsi="Times New Roman" w:cs="Times New Roman"/>
          <w:i/>
          <w:iCs/>
        </w:rPr>
        <w:t>https://jurnal.staithawalib.ac.id/index.php/thawalib</w:t>
      </w:r>
    </w:hyperlink>
  </w:p>
  <w:p w14:paraId="407E632A" w14:textId="77777777" w:rsidR="002D68BC" w:rsidRPr="0049038C" w:rsidRDefault="002D6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71A"/>
    <w:multiLevelType w:val="hybridMultilevel"/>
    <w:tmpl w:val="8A7E9FD0"/>
    <w:lvl w:ilvl="0" w:tplc="04090019">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0E69"/>
    <w:multiLevelType w:val="hybridMultilevel"/>
    <w:tmpl w:val="0F208466"/>
    <w:lvl w:ilvl="0" w:tplc="04090019">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52B6BF2"/>
    <w:multiLevelType w:val="hybridMultilevel"/>
    <w:tmpl w:val="76866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4024B"/>
    <w:multiLevelType w:val="hybridMultilevel"/>
    <w:tmpl w:val="5DFC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866ED"/>
    <w:multiLevelType w:val="hybridMultilevel"/>
    <w:tmpl w:val="9AB0C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7B2585"/>
    <w:multiLevelType w:val="hybridMultilevel"/>
    <w:tmpl w:val="01C09C36"/>
    <w:lvl w:ilvl="0" w:tplc="98C42C4C">
      <w:start w:val="1"/>
      <w:numFmt w:val="upperRoman"/>
      <w:pStyle w:val="21aSubjudul1Pendahuluandst"/>
      <w:lvlText w:val="%1."/>
      <w:lvlJc w:val="right"/>
      <w:pPr>
        <w:ind w:left="720" w:hanging="360"/>
      </w:pPr>
    </w:lvl>
    <w:lvl w:ilvl="1" w:tplc="60C24FF4">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E2D3A"/>
    <w:multiLevelType w:val="hybridMultilevel"/>
    <w:tmpl w:val="3E3C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021C1"/>
    <w:multiLevelType w:val="hybridMultilevel"/>
    <w:tmpl w:val="135ADA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C31741"/>
    <w:multiLevelType w:val="hybridMultilevel"/>
    <w:tmpl w:val="8508F3D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15:restartNumberingAfterBreak="0">
    <w:nsid w:val="0EF74509"/>
    <w:multiLevelType w:val="hybridMultilevel"/>
    <w:tmpl w:val="8D3A558A"/>
    <w:lvl w:ilvl="0" w:tplc="E092E7E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11290F2B"/>
    <w:multiLevelType w:val="hybridMultilevel"/>
    <w:tmpl w:val="0EC4EA46"/>
    <w:lvl w:ilvl="0" w:tplc="6BC4D18A">
      <w:start w:val="1"/>
      <w:numFmt w:val="decimal"/>
      <w:lvlText w:val="%1."/>
      <w:lvlJc w:val="left"/>
      <w:pPr>
        <w:ind w:left="1080" w:hanging="360"/>
      </w:pPr>
      <w:rPr>
        <w:rFonts w:ascii="[1]" w:hAnsi="[1]"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7E7617"/>
    <w:multiLevelType w:val="multilevel"/>
    <w:tmpl w:val="5B322A3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4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FB1015"/>
    <w:multiLevelType w:val="hybridMultilevel"/>
    <w:tmpl w:val="73B21736"/>
    <w:lvl w:ilvl="0" w:tplc="AAE4686C">
      <w:start w:val="1"/>
      <w:numFmt w:val="decimal"/>
      <w:lvlText w:val="%1)"/>
      <w:lvlJc w:val="left"/>
      <w:pPr>
        <w:ind w:left="1918" w:hanging="360"/>
      </w:pPr>
      <w:rPr>
        <w:rFonts w:hint="default"/>
      </w:rPr>
    </w:lvl>
    <w:lvl w:ilvl="1" w:tplc="04090019" w:tentative="1">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13" w15:restartNumberingAfterBreak="0">
    <w:nsid w:val="1C62040C"/>
    <w:multiLevelType w:val="hybridMultilevel"/>
    <w:tmpl w:val="1D3CC74C"/>
    <w:lvl w:ilvl="0" w:tplc="D87A6F08">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CE1214C"/>
    <w:multiLevelType w:val="hybridMultilevel"/>
    <w:tmpl w:val="D92A9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E637C"/>
    <w:multiLevelType w:val="hybridMultilevel"/>
    <w:tmpl w:val="95C67900"/>
    <w:lvl w:ilvl="0" w:tplc="3834B4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0411E1"/>
    <w:multiLevelType w:val="hybridMultilevel"/>
    <w:tmpl w:val="D7C64378"/>
    <w:lvl w:ilvl="0" w:tplc="C8DC1F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2A900778"/>
    <w:multiLevelType w:val="hybridMultilevel"/>
    <w:tmpl w:val="894465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D32A6E"/>
    <w:multiLevelType w:val="multilevel"/>
    <w:tmpl w:val="750A787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352"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953A4E"/>
    <w:multiLevelType w:val="multilevel"/>
    <w:tmpl w:val="45B8FF7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352" w:hanging="360"/>
      </w:pPr>
      <w:rPr>
        <w:rFonts w:hint="default"/>
        <w:lang w:val="fi-F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A233CB"/>
    <w:multiLevelType w:val="multilevel"/>
    <w:tmpl w:val="7A9E5B44"/>
    <w:lvl w:ilvl="0">
      <w:start w:val="1"/>
      <w:numFmt w:val="upperLetter"/>
      <w:lvlText w:val="%1."/>
      <w:lvlJc w:val="left"/>
      <w:pPr>
        <w:ind w:left="720" w:hanging="360"/>
      </w:pPr>
      <w:rPr>
        <w:rFonts w:eastAsia="Times New Roman" w:hint="default"/>
        <w:b/>
        <w:bCs/>
        <w:sz w:val="24"/>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60286C"/>
    <w:multiLevelType w:val="hybridMultilevel"/>
    <w:tmpl w:val="672C9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55D1F"/>
    <w:multiLevelType w:val="hybridMultilevel"/>
    <w:tmpl w:val="87764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F1598"/>
    <w:multiLevelType w:val="hybridMultilevel"/>
    <w:tmpl w:val="22D8135E"/>
    <w:lvl w:ilvl="0" w:tplc="C4AA2BD6">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4" w15:restartNumberingAfterBreak="0">
    <w:nsid w:val="40A07458"/>
    <w:multiLevelType w:val="hybridMultilevel"/>
    <w:tmpl w:val="33A6E6B8"/>
    <w:lvl w:ilvl="0" w:tplc="B5D2A80A">
      <w:start w:val="1"/>
      <w:numFmt w:val="decimal"/>
      <w:pStyle w:val="JOURNALTABLE"/>
      <w:lvlText w:val="Tabel %1."/>
      <w:lvlJc w:val="right"/>
      <w:pPr>
        <w:ind w:left="360" w:hanging="360"/>
      </w:pPr>
      <w:rPr>
        <w:rFonts w:cs="Times New Roman"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422F3AF3"/>
    <w:multiLevelType w:val="hybridMultilevel"/>
    <w:tmpl w:val="060428D8"/>
    <w:lvl w:ilvl="0" w:tplc="375C309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15:restartNumberingAfterBreak="0">
    <w:nsid w:val="44CB5553"/>
    <w:multiLevelType w:val="hybridMultilevel"/>
    <w:tmpl w:val="3456152C"/>
    <w:lvl w:ilvl="0" w:tplc="C4AA2BD6">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7" w15:restartNumberingAfterBreak="0">
    <w:nsid w:val="44EB3FD9"/>
    <w:multiLevelType w:val="hybridMultilevel"/>
    <w:tmpl w:val="D4508C42"/>
    <w:lvl w:ilvl="0" w:tplc="E968D85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90CF4E6">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D5622"/>
    <w:multiLevelType w:val="hybridMultilevel"/>
    <w:tmpl w:val="36581E9C"/>
    <w:lvl w:ilvl="0" w:tplc="75CC73CC">
      <w:start w:val="1"/>
      <w:numFmt w:val="decimal"/>
      <w:lvlText w:val="%1."/>
      <w:lvlJc w:val="left"/>
      <w:pPr>
        <w:ind w:left="1146" w:hanging="360"/>
      </w:pPr>
      <w:rPr>
        <w:rFonts w:hint="default"/>
        <w:b/>
        <w:bCs/>
        <w:color w:val="212121"/>
        <w:spacing w:val="-2"/>
        <w:w w:val="90"/>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49B17B5"/>
    <w:multiLevelType w:val="multilevel"/>
    <w:tmpl w:val="0421001D"/>
    <w:lvl w:ilvl="0">
      <w:start w:val="1"/>
      <w:numFmt w:val="decimal"/>
      <w:lvlText w:val="%1)"/>
      <w:lvlJc w:val="left"/>
      <w:pPr>
        <w:ind w:left="1352" w:hanging="360"/>
      </w:pPr>
    </w:lvl>
    <w:lvl w:ilvl="1">
      <w:start w:val="1"/>
      <w:numFmt w:val="lowerLetter"/>
      <w:lvlText w:val="%2)"/>
      <w:lvlJc w:val="left"/>
      <w:pPr>
        <w:ind w:left="1712" w:hanging="360"/>
      </w:pPr>
    </w:lvl>
    <w:lvl w:ilvl="2">
      <w:start w:val="1"/>
      <w:numFmt w:val="lowerRoman"/>
      <w:lvlText w:val="%3)"/>
      <w:lvlJc w:val="left"/>
      <w:pPr>
        <w:ind w:left="2072" w:hanging="360"/>
      </w:pPr>
    </w:lvl>
    <w:lvl w:ilvl="3">
      <w:start w:val="1"/>
      <w:numFmt w:val="decimal"/>
      <w:lvlText w:val="(%4)"/>
      <w:lvlJc w:val="left"/>
      <w:pPr>
        <w:ind w:left="2432" w:hanging="360"/>
      </w:pPr>
    </w:lvl>
    <w:lvl w:ilvl="4">
      <w:start w:val="1"/>
      <w:numFmt w:val="lowerLetter"/>
      <w:lvlText w:val="(%5)"/>
      <w:lvlJc w:val="left"/>
      <w:pPr>
        <w:ind w:left="2792" w:hanging="360"/>
      </w:pPr>
    </w:lvl>
    <w:lvl w:ilvl="5">
      <w:start w:val="1"/>
      <w:numFmt w:val="lowerRoman"/>
      <w:lvlText w:val="(%6)"/>
      <w:lvlJc w:val="left"/>
      <w:pPr>
        <w:ind w:left="3152" w:hanging="360"/>
      </w:pPr>
    </w:lvl>
    <w:lvl w:ilvl="6">
      <w:start w:val="1"/>
      <w:numFmt w:val="decimal"/>
      <w:lvlText w:val="%7."/>
      <w:lvlJc w:val="left"/>
      <w:pPr>
        <w:ind w:left="3512" w:hanging="360"/>
      </w:pPr>
    </w:lvl>
    <w:lvl w:ilvl="7">
      <w:start w:val="1"/>
      <w:numFmt w:val="lowerLetter"/>
      <w:lvlText w:val="%8."/>
      <w:lvlJc w:val="left"/>
      <w:pPr>
        <w:ind w:left="3872" w:hanging="360"/>
      </w:pPr>
    </w:lvl>
    <w:lvl w:ilvl="8">
      <w:start w:val="1"/>
      <w:numFmt w:val="lowerRoman"/>
      <w:lvlText w:val="%9."/>
      <w:lvlJc w:val="left"/>
      <w:pPr>
        <w:ind w:left="4232" w:hanging="360"/>
      </w:pPr>
    </w:lvl>
  </w:abstractNum>
  <w:abstractNum w:abstractNumId="30" w15:restartNumberingAfterBreak="0">
    <w:nsid w:val="557B15BF"/>
    <w:multiLevelType w:val="hybridMultilevel"/>
    <w:tmpl w:val="2780D3FC"/>
    <w:lvl w:ilvl="0" w:tplc="1D84A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1A3A86"/>
    <w:multiLevelType w:val="hybridMultilevel"/>
    <w:tmpl w:val="69B26360"/>
    <w:lvl w:ilvl="0" w:tplc="BB16C478">
      <w:start w:val="1"/>
      <w:numFmt w:val="decimal"/>
      <w:pStyle w:val="JOURNALFIGURE"/>
      <w:lvlText w:val="Gambar %1."/>
      <w:lvlJc w:val="right"/>
      <w:pPr>
        <w:ind w:left="360" w:hanging="360"/>
      </w:pPr>
      <w:rPr>
        <w:rFonts w:cs="Times New Roman" w:hint="default"/>
        <w:b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2" w15:restartNumberingAfterBreak="0">
    <w:nsid w:val="5C0C773D"/>
    <w:multiLevelType w:val="hybridMultilevel"/>
    <w:tmpl w:val="9A1CAAF4"/>
    <w:lvl w:ilvl="0" w:tplc="C8B2D87C">
      <w:numFmt w:val="bullet"/>
      <w:lvlText w:val="-"/>
      <w:lvlJc w:val="left"/>
      <w:pPr>
        <w:ind w:left="720" w:hanging="360"/>
      </w:pPr>
      <w:rPr>
        <w:rFonts w:ascii="Times New Roman" w:eastAsia="Helvetic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5E38654C"/>
    <w:multiLevelType w:val="multilevel"/>
    <w:tmpl w:val="ED98641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5510B9"/>
    <w:multiLevelType w:val="hybridMultilevel"/>
    <w:tmpl w:val="84A40B44"/>
    <w:lvl w:ilvl="0" w:tplc="E26E435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625E00F5"/>
    <w:multiLevelType w:val="hybridMultilevel"/>
    <w:tmpl w:val="EA265780"/>
    <w:lvl w:ilvl="0" w:tplc="4BC4F08C">
      <w:start w:val="1"/>
      <w:numFmt w:val="lowerLetter"/>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36" w15:restartNumberingAfterBreak="0">
    <w:nsid w:val="63AF7636"/>
    <w:multiLevelType w:val="hybridMultilevel"/>
    <w:tmpl w:val="F7AC2F2C"/>
    <w:lvl w:ilvl="0" w:tplc="0A56FE74">
      <w:start w:val="1"/>
      <w:numFmt w:val="lowerLetter"/>
      <w:lvlText w:val="%1."/>
      <w:lvlJc w:val="left"/>
      <w:pPr>
        <w:ind w:left="1918" w:hanging="360"/>
      </w:pPr>
      <w:rPr>
        <w:b w:val="0"/>
        <w:bCs w:val="0"/>
      </w:rPr>
    </w:lvl>
    <w:lvl w:ilvl="1" w:tplc="04090019" w:tentative="1">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37" w15:restartNumberingAfterBreak="0">
    <w:nsid w:val="640E3D9B"/>
    <w:multiLevelType w:val="hybridMultilevel"/>
    <w:tmpl w:val="43D233C2"/>
    <w:lvl w:ilvl="0" w:tplc="16F635F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64B82CE9"/>
    <w:multiLevelType w:val="hybridMultilevel"/>
    <w:tmpl w:val="2A6E070E"/>
    <w:lvl w:ilvl="0" w:tplc="C4AA2BD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9995E6F"/>
    <w:multiLevelType w:val="hybridMultilevel"/>
    <w:tmpl w:val="2D96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345A2"/>
    <w:multiLevelType w:val="hybridMultilevel"/>
    <w:tmpl w:val="E0F246BC"/>
    <w:lvl w:ilvl="0" w:tplc="9E30030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15:restartNumberingAfterBreak="0">
    <w:nsid w:val="73FB3DD1"/>
    <w:multiLevelType w:val="hybridMultilevel"/>
    <w:tmpl w:val="73B0896A"/>
    <w:lvl w:ilvl="0" w:tplc="191CA350">
      <w:start w:val="1"/>
      <w:numFmt w:val="upperLetter"/>
      <w:lvlText w:val="%1."/>
      <w:lvlJc w:val="left"/>
      <w:pPr>
        <w:ind w:left="360" w:hanging="360"/>
        <w:jc w:val="right"/>
      </w:pPr>
      <w:rPr>
        <w:rFonts w:ascii="Times New Roman" w:eastAsia="Times New Roman" w:hAnsi="Times New Roman" w:cs="Times New Roman" w:hint="default"/>
        <w:b/>
        <w:bCs/>
        <w:spacing w:val="-2"/>
        <w:w w:val="99"/>
        <w:sz w:val="24"/>
        <w:szCs w:val="24"/>
        <w:lang w:eastAsia="en-US" w:bidi="ar-SA"/>
      </w:rPr>
    </w:lvl>
    <w:lvl w:ilvl="1" w:tplc="E31EAA3E">
      <w:start w:val="1"/>
      <w:numFmt w:val="decimal"/>
      <w:lvlText w:val="%2."/>
      <w:lvlJc w:val="left"/>
      <w:pPr>
        <w:ind w:left="720" w:hanging="360"/>
      </w:pPr>
      <w:rPr>
        <w:rFonts w:hint="default"/>
        <w:w w:val="100"/>
        <w:lang w:eastAsia="en-US" w:bidi="ar-SA"/>
      </w:rPr>
    </w:lvl>
    <w:lvl w:ilvl="2" w:tplc="C23CE81C">
      <w:start w:val="1"/>
      <w:numFmt w:val="lowerLetter"/>
      <w:lvlText w:val="%3."/>
      <w:lvlJc w:val="left"/>
      <w:pPr>
        <w:ind w:left="1080" w:hanging="360"/>
      </w:pPr>
      <w:rPr>
        <w:rFonts w:ascii="Times New Roman" w:eastAsia="Times New Roman" w:hAnsi="Times New Roman" w:cs="Times New Roman" w:hint="default"/>
        <w:spacing w:val="0"/>
        <w:w w:val="100"/>
        <w:sz w:val="24"/>
        <w:szCs w:val="24"/>
        <w:lang w:eastAsia="en-US" w:bidi="ar-SA"/>
      </w:rPr>
    </w:lvl>
    <w:lvl w:ilvl="3" w:tplc="1B5AC9BE">
      <w:start w:val="1"/>
      <w:numFmt w:val="decimal"/>
      <w:lvlText w:val="%4)"/>
      <w:lvlJc w:val="left"/>
      <w:pPr>
        <w:ind w:left="1440" w:hanging="360"/>
      </w:pPr>
      <w:rPr>
        <w:rFonts w:ascii="Times New Roman" w:eastAsia="Times New Roman" w:hAnsi="Times New Roman" w:cs="Times New Roman" w:hint="default"/>
        <w:w w:val="99"/>
        <w:sz w:val="24"/>
        <w:szCs w:val="24"/>
        <w:lang w:eastAsia="en-US" w:bidi="ar-SA"/>
      </w:rPr>
    </w:lvl>
    <w:lvl w:ilvl="4" w:tplc="3A9840F4">
      <w:numFmt w:val="bullet"/>
      <w:lvlText w:val="•"/>
      <w:lvlJc w:val="left"/>
      <w:pPr>
        <w:ind w:left="2466" w:hanging="360"/>
      </w:pPr>
      <w:rPr>
        <w:rFonts w:hint="default"/>
        <w:lang w:eastAsia="en-US" w:bidi="ar-SA"/>
      </w:rPr>
    </w:lvl>
    <w:lvl w:ilvl="5" w:tplc="56848E24">
      <w:numFmt w:val="bullet"/>
      <w:lvlText w:val="•"/>
      <w:lvlJc w:val="left"/>
      <w:pPr>
        <w:ind w:left="3501" w:hanging="360"/>
      </w:pPr>
      <w:rPr>
        <w:rFonts w:hint="default"/>
        <w:lang w:eastAsia="en-US" w:bidi="ar-SA"/>
      </w:rPr>
    </w:lvl>
    <w:lvl w:ilvl="6" w:tplc="6AF4716E">
      <w:numFmt w:val="bullet"/>
      <w:lvlText w:val="•"/>
      <w:lvlJc w:val="left"/>
      <w:pPr>
        <w:ind w:left="4537" w:hanging="360"/>
      </w:pPr>
      <w:rPr>
        <w:rFonts w:hint="default"/>
        <w:lang w:eastAsia="en-US" w:bidi="ar-SA"/>
      </w:rPr>
    </w:lvl>
    <w:lvl w:ilvl="7" w:tplc="FF48FE20">
      <w:numFmt w:val="bullet"/>
      <w:lvlText w:val="•"/>
      <w:lvlJc w:val="left"/>
      <w:pPr>
        <w:ind w:left="5572" w:hanging="360"/>
      </w:pPr>
      <w:rPr>
        <w:rFonts w:hint="default"/>
        <w:lang w:eastAsia="en-US" w:bidi="ar-SA"/>
      </w:rPr>
    </w:lvl>
    <w:lvl w:ilvl="8" w:tplc="BBBA873E">
      <w:numFmt w:val="bullet"/>
      <w:lvlText w:val="•"/>
      <w:lvlJc w:val="left"/>
      <w:pPr>
        <w:ind w:left="6608" w:hanging="360"/>
      </w:pPr>
      <w:rPr>
        <w:rFonts w:hint="default"/>
        <w:lang w:eastAsia="en-US" w:bidi="ar-SA"/>
      </w:rPr>
    </w:lvl>
  </w:abstractNum>
  <w:abstractNum w:abstractNumId="42" w15:restartNumberingAfterBreak="0">
    <w:nsid w:val="74D30C0E"/>
    <w:multiLevelType w:val="hybridMultilevel"/>
    <w:tmpl w:val="52B2E67C"/>
    <w:lvl w:ilvl="0" w:tplc="04090019">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D1284"/>
    <w:multiLevelType w:val="hybridMultilevel"/>
    <w:tmpl w:val="202A76C4"/>
    <w:lvl w:ilvl="0" w:tplc="D3784B4A">
      <w:start w:val="1"/>
      <w:numFmt w:val="decimal"/>
      <w:lvlText w:val="%1."/>
      <w:lvlJc w:val="left"/>
      <w:pPr>
        <w:tabs>
          <w:tab w:val="num" w:pos="720"/>
        </w:tabs>
        <w:ind w:left="720" w:hanging="360"/>
      </w:pPr>
    </w:lvl>
    <w:lvl w:ilvl="1" w:tplc="B30099FC" w:tentative="1">
      <w:start w:val="1"/>
      <w:numFmt w:val="decimal"/>
      <w:lvlText w:val="%2."/>
      <w:lvlJc w:val="left"/>
      <w:pPr>
        <w:tabs>
          <w:tab w:val="num" w:pos="1440"/>
        </w:tabs>
        <w:ind w:left="1440" w:hanging="360"/>
      </w:pPr>
    </w:lvl>
    <w:lvl w:ilvl="2" w:tplc="FA4035A2" w:tentative="1">
      <w:start w:val="1"/>
      <w:numFmt w:val="decimal"/>
      <w:lvlText w:val="%3."/>
      <w:lvlJc w:val="left"/>
      <w:pPr>
        <w:tabs>
          <w:tab w:val="num" w:pos="2160"/>
        </w:tabs>
        <w:ind w:left="2160" w:hanging="360"/>
      </w:pPr>
    </w:lvl>
    <w:lvl w:ilvl="3" w:tplc="D8B2D898" w:tentative="1">
      <w:start w:val="1"/>
      <w:numFmt w:val="decimal"/>
      <w:lvlText w:val="%4."/>
      <w:lvlJc w:val="left"/>
      <w:pPr>
        <w:tabs>
          <w:tab w:val="num" w:pos="2880"/>
        </w:tabs>
        <w:ind w:left="2880" w:hanging="360"/>
      </w:pPr>
    </w:lvl>
    <w:lvl w:ilvl="4" w:tplc="F7C02414" w:tentative="1">
      <w:start w:val="1"/>
      <w:numFmt w:val="decimal"/>
      <w:lvlText w:val="%5."/>
      <w:lvlJc w:val="left"/>
      <w:pPr>
        <w:tabs>
          <w:tab w:val="num" w:pos="3600"/>
        </w:tabs>
        <w:ind w:left="3600" w:hanging="360"/>
      </w:pPr>
    </w:lvl>
    <w:lvl w:ilvl="5" w:tplc="55F64FB4" w:tentative="1">
      <w:start w:val="1"/>
      <w:numFmt w:val="decimal"/>
      <w:lvlText w:val="%6."/>
      <w:lvlJc w:val="left"/>
      <w:pPr>
        <w:tabs>
          <w:tab w:val="num" w:pos="4320"/>
        </w:tabs>
        <w:ind w:left="4320" w:hanging="360"/>
      </w:pPr>
    </w:lvl>
    <w:lvl w:ilvl="6" w:tplc="1C7E57CE" w:tentative="1">
      <w:start w:val="1"/>
      <w:numFmt w:val="decimal"/>
      <w:lvlText w:val="%7."/>
      <w:lvlJc w:val="left"/>
      <w:pPr>
        <w:tabs>
          <w:tab w:val="num" w:pos="5040"/>
        </w:tabs>
        <w:ind w:left="5040" w:hanging="360"/>
      </w:pPr>
    </w:lvl>
    <w:lvl w:ilvl="7" w:tplc="DFE61BAA" w:tentative="1">
      <w:start w:val="1"/>
      <w:numFmt w:val="decimal"/>
      <w:lvlText w:val="%8."/>
      <w:lvlJc w:val="left"/>
      <w:pPr>
        <w:tabs>
          <w:tab w:val="num" w:pos="5760"/>
        </w:tabs>
        <w:ind w:left="5760" w:hanging="360"/>
      </w:pPr>
    </w:lvl>
    <w:lvl w:ilvl="8" w:tplc="9770119C" w:tentative="1">
      <w:start w:val="1"/>
      <w:numFmt w:val="decimal"/>
      <w:lvlText w:val="%9."/>
      <w:lvlJc w:val="left"/>
      <w:pPr>
        <w:tabs>
          <w:tab w:val="num" w:pos="6480"/>
        </w:tabs>
        <w:ind w:left="6480" w:hanging="360"/>
      </w:pPr>
    </w:lvl>
  </w:abstractNum>
  <w:abstractNum w:abstractNumId="44" w15:restartNumberingAfterBreak="0">
    <w:nsid w:val="77693ECD"/>
    <w:multiLevelType w:val="hybridMultilevel"/>
    <w:tmpl w:val="FD487D28"/>
    <w:lvl w:ilvl="0" w:tplc="1624C8E8">
      <w:start w:val="1"/>
      <w:numFmt w:val="upperLetter"/>
      <w:pStyle w:val="21bSubjudul2anaksubjudu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D0D43"/>
    <w:multiLevelType w:val="hybridMultilevel"/>
    <w:tmpl w:val="550630BC"/>
    <w:lvl w:ilvl="0" w:tplc="01B4D10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595780"/>
    <w:multiLevelType w:val="hybridMultilevel"/>
    <w:tmpl w:val="36EC6D0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7" w15:restartNumberingAfterBreak="0">
    <w:nsid w:val="7FED68DE"/>
    <w:multiLevelType w:val="hybridMultilevel"/>
    <w:tmpl w:val="0C72C7F0"/>
    <w:lvl w:ilvl="0" w:tplc="CC429510">
      <w:start w:val="1"/>
      <w:numFmt w:val="decimal"/>
      <w:lvlText w:val="%1)"/>
      <w:lvlJc w:val="left"/>
      <w:pPr>
        <w:ind w:left="1918" w:hanging="360"/>
      </w:pPr>
      <w:rPr>
        <w:rFonts w:hint="default"/>
      </w:rPr>
    </w:lvl>
    <w:lvl w:ilvl="1" w:tplc="04090019" w:tentative="1">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num w:numId="1" w16cid:durableId="935334003">
    <w:abstractNumId w:val="5"/>
  </w:num>
  <w:num w:numId="2" w16cid:durableId="959452731">
    <w:abstractNumId w:val="44"/>
  </w:num>
  <w:num w:numId="3" w16cid:durableId="308873847">
    <w:abstractNumId w:val="31"/>
  </w:num>
  <w:num w:numId="4" w16cid:durableId="126971910">
    <w:abstractNumId w:val="24"/>
  </w:num>
  <w:num w:numId="5" w16cid:durableId="2071462323">
    <w:abstractNumId w:val="27"/>
  </w:num>
  <w:num w:numId="6" w16cid:durableId="1749377207">
    <w:abstractNumId w:val="7"/>
  </w:num>
  <w:num w:numId="7" w16cid:durableId="779956607">
    <w:abstractNumId w:val="32"/>
  </w:num>
  <w:num w:numId="8" w16cid:durableId="514882240">
    <w:abstractNumId w:val="9"/>
  </w:num>
  <w:num w:numId="9" w16cid:durableId="432094543">
    <w:abstractNumId w:val="15"/>
  </w:num>
  <w:num w:numId="10" w16cid:durableId="886452342">
    <w:abstractNumId w:val="4"/>
  </w:num>
  <w:num w:numId="11" w16cid:durableId="25369810">
    <w:abstractNumId w:val="37"/>
  </w:num>
  <w:num w:numId="12" w16cid:durableId="1418475013">
    <w:abstractNumId w:val="33"/>
  </w:num>
  <w:num w:numId="13" w16cid:durableId="283199160">
    <w:abstractNumId w:val="6"/>
  </w:num>
  <w:num w:numId="14" w16cid:durableId="1050225073">
    <w:abstractNumId w:val="41"/>
  </w:num>
  <w:num w:numId="15" w16cid:durableId="950894072">
    <w:abstractNumId w:val="40"/>
  </w:num>
  <w:num w:numId="16" w16cid:durableId="793913482">
    <w:abstractNumId w:val="8"/>
  </w:num>
  <w:num w:numId="17" w16cid:durableId="2141654583">
    <w:abstractNumId w:val="43"/>
  </w:num>
  <w:num w:numId="18" w16cid:durableId="627931417">
    <w:abstractNumId w:val="46"/>
  </w:num>
  <w:num w:numId="19" w16cid:durableId="1436906673">
    <w:abstractNumId w:val="16"/>
  </w:num>
  <w:num w:numId="20" w16cid:durableId="2071734873">
    <w:abstractNumId w:val="38"/>
  </w:num>
  <w:num w:numId="21" w16cid:durableId="576984212">
    <w:abstractNumId w:val="35"/>
  </w:num>
  <w:num w:numId="22" w16cid:durableId="1014649006">
    <w:abstractNumId w:val="11"/>
  </w:num>
  <w:num w:numId="23" w16cid:durableId="467868798">
    <w:abstractNumId w:val="29"/>
  </w:num>
  <w:num w:numId="24" w16cid:durableId="1326133754">
    <w:abstractNumId w:val="19"/>
  </w:num>
  <w:num w:numId="25" w16cid:durableId="1440224257">
    <w:abstractNumId w:val="18"/>
  </w:num>
  <w:num w:numId="26" w16cid:durableId="175114931">
    <w:abstractNumId w:val="26"/>
  </w:num>
  <w:num w:numId="27" w16cid:durableId="1516335723">
    <w:abstractNumId w:val="23"/>
  </w:num>
  <w:num w:numId="28" w16cid:durableId="1955019461">
    <w:abstractNumId w:val="36"/>
  </w:num>
  <w:num w:numId="29" w16cid:durableId="542520145">
    <w:abstractNumId w:val="34"/>
  </w:num>
  <w:num w:numId="30" w16cid:durableId="842933790">
    <w:abstractNumId w:val="47"/>
  </w:num>
  <w:num w:numId="31" w16cid:durableId="1241259359">
    <w:abstractNumId w:val="12"/>
  </w:num>
  <w:num w:numId="32" w16cid:durableId="422147749">
    <w:abstractNumId w:val="22"/>
  </w:num>
  <w:num w:numId="33" w16cid:durableId="1564482634">
    <w:abstractNumId w:val="39"/>
  </w:num>
  <w:num w:numId="34" w16cid:durableId="2092121953">
    <w:abstractNumId w:val="17"/>
  </w:num>
  <w:num w:numId="35" w16cid:durableId="1553807502">
    <w:abstractNumId w:val="0"/>
  </w:num>
  <w:num w:numId="36" w16cid:durableId="1229268437">
    <w:abstractNumId w:val="3"/>
  </w:num>
  <w:num w:numId="37" w16cid:durableId="1379433345">
    <w:abstractNumId w:val="42"/>
  </w:num>
  <w:num w:numId="38" w16cid:durableId="1517497371">
    <w:abstractNumId w:val="28"/>
  </w:num>
  <w:num w:numId="39" w16cid:durableId="1421635505">
    <w:abstractNumId w:val="30"/>
  </w:num>
  <w:num w:numId="40" w16cid:durableId="1177844883">
    <w:abstractNumId w:val="20"/>
  </w:num>
  <w:num w:numId="41" w16cid:durableId="1696341394">
    <w:abstractNumId w:val="1"/>
  </w:num>
  <w:num w:numId="42" w16cid:durableId="1005354783">
    <w:abstractNumId w:val="25"/>
  </w:num>
  <w:num w:numId="43" w16cid:durableId="1855223895">
    <w:abstractNumId w:val="10"/>
  </w:num>
  <w:num w:numId="44" w16cid:durableId="607927572">
    <w:abstractNumId w:val="2"/>
  </w:num>
  <w:num w:numId="45" w16cid:durableId="1352298753">
    <w:abstractNumId w:val="13"/>
  </w:num>
  <w:num w:numId="46" w16cid:durableId="28143115">
    <w:abstractNumId w:val="45"/>
  </w:num>
  <w:num w:numId="47" w16cid:durableId="1259295392">
    <w:abstractNumId w:val="14"/>
  </w:num>
  <w:num w:numId="48" w16cid:durableId="84459425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EF"/>
    <w:rsid w:val="00002491"/>
    <w:rsid w:val="0000315A"/>
    <w:rsid w:val="00015095"/>
    <w:rsid w:val="00017CCE"/>
    <w:rsid w:val="00021714"/>
    <w:rsid w:val="000252F7"/>
    <w:rsid w:val="00033D3C"/>
    <w:rsid w:val="000471D6"/>
    <w:rsid w:val="0005170F"/>
    <w:rsid w:val="0005171D"/>
    <w:rsid w:val="000518F4"/>
    <w:rsid w:val="00052287"/>
    <w:rsid w:val="00053599"/>
    <w:rsid w:val="00055FFA"/>
    <w:rsid w:val="00056C1B"/>
    <w:rsid w:val="000743C6"/>
    <w:rsid w:val="00074B0F"/>
    <w:rsid w:val="00074CD4"/>
    <w:rsid w:val="00082C51"/>
    <w:rsid w:val="00092DB8"/>
    <w:rsid w:val="00092F22"/>
    <w:rsid w:val="000A0F97"/>
    <w:rsid w:val="000A2E03"/>
    <w:rsid w:val="000A318A"/>
    <w:rsid w:val="000B7DB3"/>
    <w:rsid w:val="000C5082"/>
    <w:rsid w:val="000D0DA9"/>
    <w:rsid w:val="000D5B49"/>
    <w:rsid w:val="000D5E97"/>
    <w:rsid w:val="000D71D5"/>
    <w:rsid w:val="000F16B6"/>
    <w:rsid w:val="001018E9"/>
    <w:rsid w:val="00107FBC"/>
    <w:rsid w:val="001110BD"/>
    <w:rsid w:val="001311D6"/>
    <w:rsid w:val="00137578"/>
    <w:rsid w:val="001437A1"/>
    <w:rsid w:val="0015238C"/>
    <w:rsid w:val="00153512"/>
    <w:rsid w:val="0015520E"/>
    <w:rsid w:val="001606E9"/>
    <w:rsid w:val="00163D64"/>
    <w:rsid w:val="00185739"/>
    <w:rsid w:val="00193569"/>
    <w:rsid w:val="00195DAE"/>
    <w:rsid w:val="001A7CF7"/>
    <w:rsid w:val="001A7D85"/>
    <w:rsid w:val="001B7049"/>
    <w:rsid w:val="001C10AB"/>
    <w:rsid w:val="001C1F52"/>
    <w:rsid w:val="001C2222"/>
    <w:rsid w:val="001C30E7"/>
    <w:rsid w:val="001E35CE"/>
    <w:rsid w:val="001E62BB"/>
    <w:rsid w:val="001F1D38"/>
    <w:rsid w:val="001F29E4"/>
    <w:rsid w:val="002032C7"/>
    <w:rsid w:val="00205571"/>
    <w:rsid w:val="002107FD"/>
    <w:rsid w:val="002136CA"/>
    <w:rsid w:val="00213A08"/>
    <w:rsid w:val="0021713A"/>
    <w:rsid w:val="00217919"/>
    <w:rsid w:val="00222120"/>
    <w:rsid w:val="00222546"/>
    <w:rsid w:val="002411D5"/>
    <w:rsid w:val="00242EE7"/>
    <w:rsid w:val="00245BC3"/>
    <w:rsid w:val="00251051"/>
    <w:rsid w:val="002641C1"/>
    <w:rsid w:val="002734EF"/>
    <w:rsid w:val="00274B4E"/>
    <w:rsid w:val="00281CEB"/>
    <w:rsid w:val="002969C6"/>
    <w:rsid w:val="002A5BAF"/>
    <w:rsid w:val="002A684B"/>
    <w:rsid w:val="002A6B98"/>
    <w:rsid w:val="002B0C14"/>
    <w:rsid w:val="002C261E"/>
    <w:rsid w:val="002C3EC8"/>
    <w:rsid w:val="002C6FBB"/>
    <w:rsid w:val="002D1E3B"/>
    <w:rsid w:val="002D68BC"/>
    <w:rsid w:val="002D6A3F"/>
    <w:rsid w:val="002D7CAD"/>
    <w:rsid w:val="002F6898"/>
    <w:rsid w:val="002F7066"/>
    <w:rsid w:val="00301823"/>
    <w:rsid w:val="00301C2C"/>
    <w:rsid w:val="00306A92"/>
    <w:rsid w:val="00310DCE"/>
    <w:rsid w:val="00310FA7"/>
    <w:rsid w:val="00312B32"/>
    <w:rsid w:val="0034610A"/>
    <w:rsid w:val="003565B0"/>
    <w:rsid w:val="003607F9"/>
    <w:rsid w:val="003658BD"/>
    <w:rsid w:val="00372808"/>
    <w:rsid w:val="0038076D"/>
    <w:rsid w:val="00385B46"/>
    <w:rsid w:val="00387EAB"/>
    <w:rsid w:val="00393D73"/>
    <w:rsid w:val="003C0604"/>
    <w:rsid w:val="003C2021"/>
    <w:rsid w:val="003D4579"/>
    <w:rsid w:val="003E27CE"/>
    <w:rsid w:val="003E5BA8"/>
    <w:rsid w:val="003F466E"/>
    <w:rsid w:val="00401103"/>
    <w:rsid w:val="004053E3"/>
    <w:rsid w:val="004066C0"/>
    <w:rsid w:val="00417DEE"/>
    <w:rsid w:val="00426345"/>
    <w:rsid w:val="00432D65"/>
    <w:rsid w:val="004418FB"/>
    <w:rsid w:val="00443B2F"/>
    <w:rsid w:val="0044587B"/>
    <w:rsid w:val="004476E9"/>
    <w:rsid w:val="0045114C"/>
    <w:rsid w:val="00455C61"/>
    <w:rsid w:val="00462196"/>
    <w:rsid w:val="00482F33"/>
    <w:rsid w:val="004A0527"/>
    <w:rsid w:val="004A7DD0"/>
    <w:rsid w:val="004D1680"/>
    <w:rsid w:val="004D1C90"/>
    <w:rsid w:val="004F359F"/>
    <w:rsid w:val="004F6672"/>
    <w:rsid w:val="00500D59"/>
    <w:rsid w:val="0050624F"/>
    <w:rsid w:val="005206DD"/>
    <w:rsid w:val="00523780"/>
    <w:rsid w:val="005263BA"/>
    <w:rsid w:val="005322DE"/>
    <w:rsid w:val="00535DBC"/>
    <w:rsid w:val="00536699"/>
    <w:rsid w:val="005509FC"/>
    <w:rsid w:val="00554581"/>
    <w:rsid w:val="00554AF2"/>
    <w:rsid w:val="00555666"/>
    <w:rsid w:val="00555ED0"/>
    <w:rsid w:val="00567BDF"/>
    <w:rsid w:val="00576940"/>
    <w:rsid w:val="00582FB6"/>
    <w:rsid w:val="0058385D"/>
    <w:rsid w:val="00585100"/>
    <w:rsid w:val="005902C0"/>
    <w:rsid w:val="00591C10"/>
    <w:rsid w:val="00593E11"/>
    <w:rsid w:val="0059496A"/>
    <w:rsid w:val="005A153D"/>
    <w:rsid w:val="005B6088"/>
    <w:rsid w:val="005C2BB1"/>
    <w:rsid w:val="005C3CC4"/>
    <w:rsid w:val="005C50F1"/>
    <w:rsid w:val="005C61B0"/>
    <w:rsid w:val="005C6817"/>
    <w:rsid w:val="005D30CC"/>
    <w:rsid w:val="005E4705"/>
    <w:rsid w:val="005F13AA"/>
    <w:rsid w:val="005F673D"/>
    <w:rsid w:val="006000B4"/>
    <w:rsid w:val="006140BA"/>
    <w:rsid w:val="00620820"/>
    <w:rsid w:val="006224C5"/>
    <w:rsid w:val="0062549A"/>
    <w:rsid w:val="00633BD0"/>
    <w:rsid w:val="00652437"/>
    <w:rsid w:val="00654187"/>
    <w:rsid w:val="006565D7"/>
    <w:rsid w:val="006649EC"/>
    <w:rsid w:val="006651FD"/>
    <w:rsid w:val="0066768F"/>
    <w:rsid w:val="00670DD3"/>
    <w:rsid w:val="00682A23"/>
    <w:rsid w:val="00683A29"/>
    <w:rsid w:val="0068403A"/>
    <w:rsid w:val="006935B0"/>
    <w:rsid w:val="006D6C77"/>
    <w:rsid w:val="006D7EF8"/>
    <w:rsid w:val="006E0E5B"/>
    <w:rsid w:val="006E29E7"/>
    <w:rsid w:val="006E5D4E"/>
    <w:rsid w:val="006F08FB"/>
    <w:rsid w:val="006F2C3D"/>
    <w:rsid w:val="006F35F7"/>
    <w:rsid w:val="0070016A"/>
    <w:rsid w:val="007166AA"/>
    <w:rsid w:val="00722CDA"/>
    <w:rsid w:val="007240C3"/>
    <w:rsid w:val="00724900"/>
    <w:rsid w:val="00727E75"/>
    <w:rsid w:val="00741E2A"/>
    <w:rsid w:val="0074282F"/>
    <w:rsid w:val="00751982"/>
    <w:rsid w:val="007756C9"/>
    <w:rsid w:val="00776464"/>
    <w:rsid w:val="0078049D"/>
    <w:rsid w:val="00784222"/>
    <w:rsid w:val="00786DB1"/>
    <w:rsid w:val="00790C57"/>
    <w:rsid w:val="007917AF"/>
    <w:rsid w:val="00793E28"/>
    <w:rsid w:val="00796782"/>
    <w:rsid w:val="007A0710"/>
    <w:rsid w:val="007B161D"/>
    <w:rsid w:val="007C0F44"/>
    <w:rsid w:val="007C33F7"/>
    <w:rsid w:val="007C3F37"/>
    <w:rsid w:val="007C4BD1"/>
    <w:rsid w:val="007D0C0C"/>
    <w:rsid w:val="007D45EC"/>
    <w:rsid w:val="007F3F96"/>
    <w:rsid w:val="007F688A"/>
    <w:rsid w:val="008008ED"/>
    <w:rsid w:val="00811699"/>
    <w:rsid w:val="008140CB"/>
    <w:rsid w:val="00814DB3"/>
    <w:rsid w:val="00814F42"/>
    <w:rsid w:val="00827339"/>
    <w:rsid w:val="00827B08"/>
    <w:rsid w:val="0083523E"/>
    <w:rsid w:val="0084138F"/>
    <w:rsid w:val="00850404"/>
    <w:rsid w:val="00851540"/>
    <w:rsid w:val="00861FBB"/>
    <w:rsid w:val="00863439"/>
    <w:rsid w:val="00874FB3"/>
    <w:rsid w:val="008774B4"/>
    <w:rsid w:val="0087771D"/>
    <w:rsid w:val="00880A6F"/>
    <w:rsid w:val="00883D15"/>
    <w:rsid w:val="008856D1"/>
    <w:rsid w:val="00886313"/>
    <w:rsid w:val="008944DF"/>
    <w:rsid w:val="00895B42"/>
    <w:rsid w:val="00895BB7"/>
    <w:rsid w:val="008B4758"/>
    <w:rsid w:val="008B5DB2"/>
    <w:rsid w:val="008C15CA"/>
    <w:rsid w:val="008C4E9A"/>
    <w:rsid w:val="008C5275"/>
    <w:rsid w:val="008C6BBF"/>
    <w:rsid w:val="008F0A14"/>
    <w:rsid w:val="008F318E"/>
    <w:rsid w:val="008F6B50"/>
    <w:rsid w:val="008F6DBA"/>
    <w:rsid w:val="00913C76"/>
    <w:rsid w:val="00917A1D"/>
    <w:rsid w:val="00926DD3"/>
    <w:rsid w:val="00935FDA"/>
    <w:rsid w:val="0095691A"/>
    <w:rsid w:val="0095793B"/>
    <w:rsid w:val="00971EA8"/>
    <w:rsid w:val="00973849"/>
    <w:rsid w:val="009755A4"/>
    <w:rsid w:val="00980215"/>
    <w:rsid w:val="009824CB"/>
    <w:rsid w:val="0099484B"/>
    <w:rsid w:val="009957A7"/>
    <w:rsid w:val="009A1F75"/>
    <w:rsid w:val="009A25A4"/>
    <w:rsid w:val="009C654C"/>
    <w:rsid w:val="009C6831"/>
    <w:rsid w:val="009C7216"/>
    <w:rsid w:val="009C7B02"/>
    <w:rsid w:val="009D16D6"/>
    <w:rsid w:val="009E5A49"/>
    <w:rsid w:val="009E5DA4"/>
    <w:rsid w:val="009E7723"/>
    <w:rsid w:val="00A00829"/>
    <w:rsid w:val="00A12BC2"/>
    <w:rsid w:val="00A216DB"/>
    <w:rsid w:val="00A2489E"/>
    <w:rsid w:val="00A3095E"/>
    <w:rsid w:val="00A42412"/>
    <w:rsid w:val="00A62129"/>
    <w:rsid w:val="00A70898"/>
    <w:rsid w:val="00A728B5"/>
    <w:rsid w:val="00A74814"/>
    <w:rsid w:val="00A85CAA"/>
    <w:rsid w:val="00A85F2C"/>
    <w:rsid w:val="00AA3F8D"/>
    <w:rsid w:val="00AB7B60"/>
    <w:rsid w:val="00AC34BC"/>
    <w:rsid w:val="00AC7576"/>
    <w:rsid w:val="00AD1FC6"/>
    <w:rsid w:val="00AD2CE9"/>
    <w:rsid w:val="00AD6A7D"/>
    <w:rsid w:val="00AE7EF1"/>
    <w:rsid w:val="00AF036E"/>
    <w:rsid w:val="00AF0CE4"/>
    <w:rsid w:val="00AF5ACA"/>
    <w:rsid w:val="00B05401"/>
    <w:rsid w:val="00B05ACA"/>
    <w:rsid w:val="00B06D31"/>
    <w:rsid w:val="00B2103C"/>
    <w:rsid w:val="00B23B4C"/>
    <w:rsid w:val="00B601B9"/>
    <w:rsid w:val="00B65C76"/>
    <w:rsid w:val="00B73401"/>
    <w:rsid w:val="00B86C71"/>
    <w:rsid w:val="00B87342"/>
    <w:rsid w:val="00B9049D"/>
    <w:rsid w:val="00B93ABF"/>
    <w:rsid w:val="00BA2967"/>
    <w:rsid w:val="00BB29C5"/>
    <w:rsid w:val="00BC1E7F"/>
    <w:rsid w:val="00BE1536"/>
    <w:rsid w:val="00BE4DC9"/>
    <w:rsid w:val="00BF5F4B"/>
    <w:rsid w:val="00BF79A2"/>
    <w:rsid w:val="00C116A6"/>
    <w:rsid w:val="00C1636C"/>
    <w:rsid w:val="00C1647E"/>
    <w:rsid w:val="00C20CE6"/>
    <w:rsid w:val="00C31386"/>
    <w:rsid w:val="00C35D7B"/>
    <w:rsid w:val="00C40FD7"/>
    <w:rsid w:val="00C42F43"/>
    <w:rsid w:val="00C45C9E"/>
    <w:rsid w:val="00C53E41"/>
    <w:rsid w:val="00C55275"/>
    <w:rsid w:val="00C60D71"/>
    <w:rsid w:val="00C62964"/>
    <w:rsid w:val="00C64E5C"/>
    <w:rsid w:val="00C65698"/>
    <w:rsid w:val="00C67774"/>
    <w:rsid w:val="00C76708"/>
    <w:rsid w:val="00C76BAC"/>
    <w:rsid w:val="00C92427"/>
    <w:rsid w:val="00C95A99"/>
    <w:rsid w:val="00CA1140"/>
    <w:rsid w:val="00CA2889"/>
    <w:rsid w:val="00CA30F6"/>
    <w:rsid w:val="00CA37B1"/>
    <w:rsid w:val="00CB296F"/>
    <w:rsid w:val="00CC5284"/>
    <w:rsid w:val="00CD2FFE"/>
    <w:rsid w:val="00CD7345"/>
    <w:rsid w:val="00CF026F"/>
    <w:rsid w:val="00CF0B07"/>
    <w:rsid w:val="00CF3251"/>
    <w:rsid w:val="00CF66CD"/>
    <w:rsid w:val="00D10161"/>
    <w:rsid w:val="00D10BC5"/>
    <w:rsid w:val="00D10CDC"/>
    <w:rsid w:val="00D11B4F"/>
    <w:rsid w:val="00D236E1"/>
    <w:rsid w:val="00D30CEF"/>
    <w:rsid w:val="00D406D6"/>
    <w:rsid w:val="00D4208F"/>
    <w:rsid w:val="00D51576"/>
    <w:rsid w:val="00D55E70"/>
    <w:rsid w:val="00D6042D"/>
    <w:rsid w:val="00D6232E"/>
    <w:rsid w:val="00D65851"/>
    <w:rsid w:val="00D76301"/>
    <w:rsid w:val="00D86978"/>
    <w:rsid w:val="00D9164A"/>
    <w:rsid w:val="00D94624"/>
    <w:rsid w:val="00DA4FA3"/>
    <w:rsid w:val="00DB26D3"/>
    <w:rsid w:val="00DB6DB2"/>
    <w:rsid w:val="00DB6F82"/>
    <w:rsid w:val="00DB75F6"/>
    <w:rsid w:val="00DC4BD0"/>
    <w:rsid w:val="00DD0C84"/>
    <w:rsid w:val="00DD3251"/>
    <w:rsid w:val="00DE2D47"/>
    <w:rsid w:val="00DE68A6"/>
    <w:rsid w:val="00DF4C02"/>
    <w:rsid w:val="00E01DB0"/>
    <w:rsid w:val="00E048BE"/>
    <w:rsid w:val="00E30FD3"/>
    <w:rsid w:val="00E3213E"/>
    <w:rsid w:val="00E40D1A"/>
    <w:rsid w:val="00E44052"/>
    <w:rsid w:val="00E50F27"/>
    <w:rsid w:val="00E54634"/>
    <w:rsid w:val="00E637F0"/>
    <w:rsid w:val="00E70E5A"/>
    <w:rsid w:val="00E83108"/>
    <w:rsid w:val="00EA2FDB"/>
    <w:rsid w:val="00EA6D6F"/>
    <w:rsid w:val="00EB26AE"/>
    <w:rsid w:val="00EB4498"/>
    <w:rsid w:val="00EC03B3"/>
    <w:rsid w:val="00EC119F"/>
    <w:rsid w:val="00EC61FA"/>
    <w:rsid w:val="00ED5943"/>
    <w:rsid w:val="00ED5F6E"/>
    <w:rsid w:val="00EE01EF"/>
    <w:rsid w:val="00EE19A3"/>
    <w:rsid w:val="00EE2363"/>
    <w:rsid w:val="00EF0837"/>
    <w:rsid w:val="00EF56B2"/>
    <w:rsid w:val="00F00C16"/>
    <w:rsid w:val="00F10EDA"/>
    <w:rsid w:val="00F12497"/>
    <w:rsid w:val="00F23A6B"/>
    <w:rsid w:val="00F24977"/>
    <w:rsid w:val="00F332A4"/>
    <w:rsid w:val="00F36473"/>
    <w:rsid w:val="00F450F1"/>
    <w:rsid w:val="00F50755"/>
    <w:rsid w:val="00F56C3F"/>
    <w:rsid w:val="00F6389A"/>
    <w:rsid w:val="00F754F2"/>
    <w:rsid w:val="00F76CEE"/>
    <w:rsid w:val="00F83E90"/>
    <w:rsid w:val="00F84F3B"/>
    <w:rsid w:val="00F9014A"/>
    <w:rsid w:val="00F90AEF"/>
    <w:rsid w:val="00FC3F28"/>
    <w:rsid w:val="00FC5BCB"/>
    <w:rsid w:val="00FC7D15"/>
    <w:rsid w:val="00FD3EDF"/>
    <w:rsid w:val="00FD5C98"/>
    <w:rsid w:val="00FE6134"/>
    <w:rsid w:val="00FE7CAB"/>
    <w:rsid w:val="00FF3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6058A"/>
  <w15:docId w15:val="{EBD1121A-5D86-40CB-9B2E-942D1BBE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paragraph" w:styleId="Heading1">
    <w:name w:val="heading 1"/>
    <w:next w:val="Normal"/>
    <w:link w:val="Heading1Char"/>
    <w:uiPriority w:val="9"/>
    <w:qFormat/>
    <w:rsid w:val="00AF0CE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F0CE4"/>
    <w:pPr>
      <w:keepNext/>
      <w:keepLines/>
      <w:widowControl/>
      <w:autoSpaceDE/>
      <w:autoSpaceDN/>
      <w:spacing w:before="200" w:line="276" w:lineRule="auto"/>
      <w:outlineLvl w:val="1"/>
    </w:pPr>
    <w:rPr>
      <w:rFonts w:ascii="Cambria" w:eastAsia="Times New Roman" w:hAnsi="Cambria" w:cs="Times New Roman"/>
      <w:b/>
      <w:bCs/>
      <w:color w:val="4F81BD"/>
      <w:sz w:val="26"/>
      <w:szCs w:val="26"/>
      <w:lang w:val="id-ID"/>
    </w:rPr>
  </w:style>
  <w:style w:type="paragraph" w:styleId="Heading3">
    <w:name w:val="heading 3"/>
    <w:basedOn w:val="Normal"/>
    <w:link w:val="Heading3Char"/>
    <w:uiPriority w:val="9"/>
    <w:qFormat/>
    <w:rsid w:val="00AF0CE4"/>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F0CE4"/>
    <w:pPr>
      <w:keepNext/>
      <w:keepLines/>
      <w:widowControl/>
      <w:autoSpaceDE/>
      <w:autoSpaceDN/>
      <w:spacing w:before="200" w:line="276" w:lineRule="auto"/>
      <w:outlineLvl w:val="3"/>
    </w:pPr>
    <w:rPr>
      <w:rFonts w:ascii="Cambria" w:eastAsia="Times New Roman" w:hAnsi="Cambria" w:cs="Times New Roman"/>
      <w:b/>
      <w:bCs/>
      <w:i/>
      <w:iCs/>
      <w:color w:val="4F81BD"/>
      <w:lang w:val="id-ID"/>
    </w:rPr>
  </w:style>
  <w:style w:type="paragraph" w:styleId="Heading5">
    <w:name w:val="heading 5"/>
    <w:basedOn w:val="Normal"/>
    <w:next w:val="Normal"/>
    <w:link w:val="Heading5Char"/>
    <w:uiPriority w:val="9"/>
    <w:semiHidden/>
    <w:unhideWhenUsed/>
    <w:qFormat/>
    <w:rsid w:val="00AF0CE4"/>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AF0CE4"/>
    <w:pPr>
      <w:widowControl/>
      <w:autoSpaceDE/>
      <w:autoSpaceDN/>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AF0CE4"/>
    <w:pPr>
      <w:widowControl/>
      <w:tabs>
        <w:tab w:val="num" w:pos="5040"/>
      </w:tabs>
      <w:autoSpaceDE/>
      <w:autoSpaceDN/>
      <w:spacing w:before="240" w:after="60"/>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AF0CE4"/>
    <w:pPr>
      <w:widowControl/>
      <w:tabs>
        <w:tab w:val="num" w:pos="5760"/>
      </w:tabs>
      <w:autoSpaceDE/>
      <w:autoSpaceDN/>
      <w:spacing w:before="240" w:after="60"/>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AF0CE4"/>
    <w:pPr>
      <w:widowControl/>
      <w:tabs>
        <w:tab w:val="num" w:pos="6480"/>
      </w:tabs>
      <w:autoSpaceDE/>
      <w:autoSpaceDN/>
      <w:spacing w:before="240" w:after="60"/>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odyText">
    <w:name w:val="Body Text"/>
    <w:basedOn w:val="Normal"/>
    <w:link w:val="BodyTextChar"/>
    <w:uiPriority w:val="99"/>
    <w:qFormat/>
    <w:pPr>
      <w:jc w:val="both"/>
    </w:pPr>
    <w:rPr>
      <w:sz w:val="24"/>
      <w:szCs w:val="24"/>
    </w:rPr>
  </w:style>
  <w:style w:type="character" w:customStyle="1" w:styleId="BodyTextChar">
    <w:name w:val="Body Text Char"/>
    <w:link w:val="BodyText"/>
    <w:uiPriority w:val="99"/>
    <w:rPr>
      <w:rFonts w:ascii="Arial" w:eastAsia="Arial" w:hAnsi="Arial" w:cs="Arial"/>
      <w:sz w:val="24"/>
      <w:szCs w:val="24"/>
      <w:lang w:val="en-US"/>
    </w:rPr>
  </w:style>
  <w:style w:type="paragraph" w:styleId="ListParagraph">
    <w:name w:val="List Paragraph"/>
    <w:aliases w:val="Body of text,List Paragraph1,Body of text+1,Body of text+2,Body of text+3,List Paragraph11"/>
    <w:basedOn w:val="Normal"/>
    <w:link w:val="ListParagraphChar"/>
    <w:uiPriority w:val="34"/>
    <w:qFormat/>
    <w:pPr>
      <w:ind w:left="881" w:hanging="360"/>
      <w:jc w:val="both"/>
    </w:pPr>
  </w:style>
  <w:style w:type="character" w:styleId="Hyperlink">
    <w:name w:val="Hyperlink"/>
    <w:uiPriority w:val="99"/>
    <w:unhideWhenUsed/>
    <w:rPr>
      <w:color w:val="0000FF"/>
      <w:u w:val="single"/>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Pr>
      <w:rFonts w:ascii="Arial" w:eastAsia="Arial" w:hAnsi="Arial" w:cs="Arial"/>
      <w:lang w:val="en-US"/>
    </w:rPr>
  </w:style>
  <w:style w:type="paragraph" w:styleId="FootnoteText">
    <w:name w:val="footnote text"/>
    <w:basedOn w:val="Normal"/>
    <w:link w:val="FootnoteTextChar"/>
    <w:uiPriority w:val="99"/>
    <w:unhideWhenUsed/>
    <w:pPr>
      <w:widowControl/>
      <w:autoSpaceDE/>
      <w:autoSpaceDN/>
    </w:pPr>
    <w:rPr>
      <w:rFonts w:ascii="Calibri" w:eastAsia="Calibri" w:hAnsi="Calibri" w:cs="Times New Roman"/>
      <w:sz w:val="20"/>
      <w:szCs w:val="20"/>
      <w:lang w:val="id-ID"/>
    </w:rPr>
  </w:style>
  <w:style w:type="character" w:customStyle="1" w:styleId="FootnoteTextChar">
    <w:name w:val="Footnote Text Char"/>
    <w:link w:val="FootnoteText"/>
    <w:uiPriority w:val="99"/>
    <w:rPr>
      <w:sz w:val="20"/>
      <w:szCs w:val="20"/>
    </w:rPr>
  </w:style>
  <w:style w:type="paragraph" w:customStyle="1" w:styleId="JOURNALAUTHOR">
    <w:name w:val="JOURNAL_AUTHOR"/>
    <w:basedOn w:val="Normal"/>
    <w:qFormat/>
    <w:pPr>
      <w:widowControl/>
      <w:autoSpaceDE/>
      <w:autoSpaceDN/>
      <w:spacing w:before="120"/>
      <w:jc w:val="center"/>
    </w:pPr>
    <w:rPr>
      <w:rFonts w:ascii="Times New Roman" w:eastAsia="Times New Roman" w:hAnsi="Times New Roman" w:cs="Times New Roman"/>
      <w:lang w:val="id-ID"/>
    </w:rPr>
  </w:style>
  <w:style w:type="paragraph" w:customStyle="1" w:styleId="JOURNALABSTRACT-TITLE">
    <w:name w:val="JOURNAL_ABSTRACT-TITLE"/>
    <w:basedOn w:val="Normal"/>
    <w:qFormat/>
    <w:pPr>
      <w:widowControl/>
      <w:autoSpaceDE/>
      <w:autoSpaceDN/>
      <w:spacing w:before="120" w:after="120"/>
      <w:jc w:val="center"/>
    </w:pPr>
    <w:rPr>
      <w:rFonts w:ascii="Times New Roman" w:eastAsia="Times New Roman" w:hAnsi="Times New Roman" w:cs="Times New Roman"/>
      <w:b/>
      <w:szCs w:val="24"/>
      <w:lang w:val="id-ID"/>
    </w:rPr>
  </w:style>
  <w:style w:type="paragraph" w:customStyle="1" w:styleId="JOURNALAUTHOR-IDENTITY">
    <w:name w:val="JOURNAL_AUTHOR-IDENTITY"/>
    <w:basedOn w:val="JOURNALAUTHOR"/>
    <w:qFormat/>
    <w:pPr>
      <w:spacing w:before="0"/>
    </w:pPr>
  </w:style>
  <w:style w:type="paragraph" w:styleId="NoSpacing">
    <w:name w:val="No Spacing"/>
    <w:link w:val="NoSpacingChar"/>
    <w:uiPriority w:val="1"/>
    <w:qFormat/>
    <w:rPr>
      <w:rFonts w:cs="Courier New"/>
      <w:sz w:val="22"/>
      <w:szCs w:val="22"/>
    </w:rPr>
  </w:style>
  <w:style w:type="character" w:customStyle="1" w:styleId="NoSpacingChar">
    <w:name w:val="No Spacing Char"/>
    <w:link w:val="NoSpacing"/>
    <w:uiPriority w:val="1"/>
    <w:rPr>
      <w:rFonts w:ascii="Calibri" w:eastAsia="Calibri" w:hAnsi="Calibri" w:cs="Courier New"/>
      <w:lang w:val="en-US"/>
    </w:rPr>
  </w:style>
  <w:style w:type="paragraph" w:customStyle="1" w:styleId="JOURNALHEADING1">
    <w:name w:val="JOURNAL_HEADING 1"/>
    <w:basedOn w:val="Normal"/>
    <w:qFormat/>
    <w:pPr>
      <w:widowControl/>
      <w:autoSpaceDE/>
      <w:autoSpaceDN/>
      <w:spacing w:before="360" w:after="120"/>
    </w:pPr>
    <w:rPr>
      <w:rFonts w:ascii="Times New Roman" w:eastAsia="Times New Roman" w:hAnsi="Times New Roman" w:cs="Times New Roman"/>
      <w:b/>
    </w:rPr>
  </w:style>
  <w:style w:type="paragraph" w:customStyle="1" w:styleId="JOURNALBODY">
    <w:name w:val="JOURNAL_BODY"/>
    <w:basedOn w:val="Normal"/>
    <w:qFormat/>
    <w:pPr>
      <w:widowControl/>
      <w:autoSpaceDE/>
      <w:autoSpaceDN/>
      <w:ind w:firstLine="743"/>
      <w:jc w:val="both"/>
    </w:pPr>
    <w:rPr>
      <w:rFonts w:ascii="Times New Roman" w:eastAsia="Times New Roman" w:hAnsi="Times New Roman" w:cs="Times New Roman"/>
      <w:szCs w:val="24"/>
      <w:lang w:val="id-ID"/>
    </w:rPr>
  </w:style>
  <w:style w:type="character" w:styleId="FootnoteReference">
    <w:name w:val="footnote reference"/>
    <w:uiPriority w:val="99"/>
    <w:semiHidden/>
    <w:unhideWhenUsed/>
    <w:rPr>
      <w:vertAlign w:val="superscript"/>
    </w:rPr>
  </w:style>
  <w:style w:type="paragraph" w:customStyle="1" w:styleId="JOURNALTITLE">
    <w:name w:val="JOURNAL_TITLE"/>
    <w:basedOn w:val="Normal"/>
    <w:qFormat/>
    <w:pPr>
      <w:widowControl/>
      <w:autoSpaceDE/>
      <w:autoSpaceDN/>
      <w:ind w:firstLine="567"/>
      <w:jc w:val="center"/>
    </w:pPr>
    <w:rPr>
      <w:rFonts w:ascii="Times New Roman" w:eastAsia="Times New Roman" w:hAnsi="Times New Roman" w:cs="Times New Roman"/>
      <w:b/>
      <w:lang w:val="id-ID"/>
    </w:rPr>
  </w:style>
  <w:style w:type="paragraph" w:customStyle="1" w:styleId="JOURNALABSTRACT-BODY">
    <w:name w:val="JOURNAL_ABSTRACT-BODY"/>
    <w:basedOn w:val="Normal"/>
    <w:qFormat/>
    <w:pPr>
      <w:widowControl/>
      <w:autoSpaceDE/>
      <w:autoSpaceDN/>
      <w:ind w:firstLine="567"/>
      <w:jc w:val="both"/>
    </w:pPr>
    <w:rPr>
      <w:rFonts w:ascii="Times New Roman" w:eastAsia="Times New Roman" w:hAnsi="Times New Roman" w:cs="Times New Roman"/>
      <w:i/>
      <w:lang w:val="id-ID"/>
    </w:rPr>
  </w:style>
  <w:style w:type="paragraph" w:customStyle="1" w:styleId="JOURNALABSTRACT-KEY">
    <w:name w:val="JOURNAL_ABSTRACT-KEY"/>
    <w:basedOn w:val="JOURNALABSTRACT-BODY"/>
    <w:qFormat/>
    <w:pPr>
      <w:spacing w:before="120"/>
      <w:ind w:firstLine="0"/>
    </w:pPr>
  </w:style>
  <w:style w:type="paragraph" w:customStyle="1" w:styleId="16aJudulAbstrak">
    <w:name w:val="1.6a Judul Abstrak"/>
    <w:qFormat/>
    <w:pPr>
      <w:spacing w:before="240"/>
      <w:ind w:firstLine="357"/>
      <w:jc w:val="center"/>
    </w:pPr>
    <w:rPr>
      <w:rFonts w:ascii="Cambria" w:eastAsia="Times New Roman" w:hAnsi="Cambria"/>
      <w:b/>
      <w:sz w:val="22"/>
      <w:szCs w:val="24"/>
      <w:lang w:val="id-ID" w:eastAsia="id-ID"/>
    </w:rPr>
  </w:style>
  <w:style w:type="paragraph" w:customStyle="1" w:styleId="21aSubjudul1Pendahuluandst">
    <w:name w:val="2.1a Subjudul 1 (Pendahuluan dst)"/>
    <w:basedOn w:val="Normal"/>
    <w:qFormat/>
    <w:pPr>
      <w:numPr>
        <w:numId w:val="1"/>
      </w:numPr>
      <w:tabs>
        <w:tab w:val="num" w:pos="360"/>
      </w:tabs>
      <w:adjustRightInd w:val="0"/>
      <w:spacing w:before="360"/>
      <w:ind w:left="142" w:hanging="142"/>
      <w:jc w:val="center"/>
    </w:pPr>
    <w:rPr>
      <w:rFonts w:ascii="Cambria" w:eastAsia="Times New Roman" w:hAnsi="Cambria"/>
      <w:b/>
      <w:bCs/>
      <w:smallCaps/>
      <w:sz w:val="24"/>
      <w:szCs w:val="24"/>
      <w:lang w:val="id-ID" w:eastAsia="id-ID"/>
    </w:rPr>
  </w:style>
  <w:style w:type="paragraph" w:customStyle="1" w:styleId="21bSubjudul2anaksubjudul">
    <w:name w:val="2.1b Subjudul2 (anak subjudul)"/>
    <w:basedOn w:val="Normal"/>
    <w:qFormat/>
    <w:pPr>
      <w:numPr>
        <w:numId w:val="2"/>
      </w:numPr>
      <w:adjustRightInd w:val="0"/>
      <w:ind w:right="-28"/>
      <w:jc w:val="both"/>
    </w:pPr>
    <w:rPr>
      <w:rFonts w:ascii="Cambria" w:eastAsia="Times New Roman" w:hAnsi="Cambria"/>
      <w:b/>
      <w:sz w:val="24"/>
      <w:szCs w:val="24"/>
      <w:lang w:val="id-ID" w:eastAsia="id-ID"/>
    </w:rPr>
  </w:style>
  <w:style w:type="paragraph" w:customStyle="1" w:styleId="22aIsiParagraf">
    <w:name w:val="2.2a Isi Paragraf"/>
    <w:basedOn w:val="Normal"/>
    <w:qFormat/>
    <w:pPr>
      <w:widowControl/>
      <w:autoSpaceDE/>
      <w:autoSpaceDN/>
      <w:spacing w:after="80" w:line="276" w:lineRule="auto"/>
      <w:ind w:firstLine="360"/>
      <w:jc w:val="both"/>
    </w:pPr>
    <w:rPr>
      <w:rFonts w:ascii="Cambria" w:eastAsia="Times New Roman" w:hAnsi="Cambria"/>
      <w:sz w:val="24"/>
      <w:lang w:val="id-ID" w:eastAsia="id-ID"/>
    </w:rPr>
  </w:style>
  <w:style w:type="paragraph" w:customStyle="1" w:styleId="15aJudulAbstractBInggris">
    <w:name w:val="1.5a Judul Abstract B. Inggris"/>
    <w:autoRedefine/>
    <w:qFormat/>
    <w:rsid w:val="00CA2889"/>
    <w:pPr>
      <w:widowControl w:val="0"/>
      <w:autoSpaceDE w:val="0"/>
      <w:autoSpaceDN w:val="0"/>
      <w:adjustRightInd w:val="0"/>
      <w:spacing w:after="120" w:line="276" w:lineRule="auto"/>
      <w:jc w:val="center"/>
    </w:pPr>
    <w:rPr>
      <w:rFonts w:ascii="Times New Roman" w:eastAsia="Times New Roman" w:hAnsi="Times New Roman"/>
      <w:b/>
      <w:i/>
      <w:iCs/>
      <w:sz w:val="24"/>
      <w:szCs w:val="24"/>
      <w:lang w:eastAsia="id-ID"/>
    </w:rPr>
  </w:style>
  <w:style w:type="paragraph" w:customStyle="1" w:styleId="3CBD5A742C28424DA5172AD252E32316">
    <w:name w:val="3CBD5A742C28424DA5172AD252E32316"/>
    <w:pPr>
      <w:spacing w:after="200" w:line="276" w:lineRule="auto"/>
    </w:pPr>
    <w:rPr>
      <w:rFonts w:eastAsia="MS Mincho" w:cs="Arial"/>
      <w:sz w:val="22"/>
      <w:szCs w:val="22"/>
      <w:lang w:eastAsia="ja-JP"/>
    </w:rPr>
  </w:style>
  <w:style w:type="paragraph" w:styleId="Title">
    <w:name w:val="Title"/>
    <w:basedOn w:val="Normal"/>
    <w:link w:val="TitleChar"/>
    <w:uiPriority w:val="10"/>
    <w:qFormat/>
    <w:pPr>
      <w:spacing w:before="89"/>
      <w:ind w:left="269" w:right="288"/>
      <w:jc w:val="center"/>
    </w:pPr>
    <w:rPr>
      <w:rFonts w:ascii="Caladea" w:eastAsia="Caladea" w:hAnsi="Caladea" w:cs="Caladea"/>
      <w:b/>
      <w:bCs/>
      <w:sz w:val="26"/>
      <w:szCs w:val="26"/>
    </w:rPr>
  </w:style>
  <w:style w:type="character" w:customStyle="1" w:styleId="TitleChar">
    <w:name w:val="Title Char"/>
    <w:link w:val="Title"/>
    <w:uiPriority w:val="1"/>
    <w:qFormat/>
    <w:rPr>
      <w:rFonts w:ascii="Caladea" w:eastAsia="Caladea" w:hAnsi="Caladea" w:cs="Caladea"/>
      <w:b/>
      <w:bCs/>
      <w:sz w:val="26"/>
      <w:szCs w:val="26"/>
      <w:lang w:val="en-US"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pPr>
      <w:widowControl/>
      <w:autoSpaceDE/>
      <w:autoSpaceDN/>
      <w:spacing w:after="200"/>
    </w:pPr>
    <w:rPr>
      <w:rFonts w:ascii="Calibri" w:eastAsia="Calibri" w:hAnsi="Calibri" w:cs="Times New Roman"/>
      <w:b/>
      <w:bCs/>
      <w:lang w:val="id-ID"/>
    </w:rPr>
  </w:style>
  <w:style w:type="character" w:customStyle="1" w:styleId="CommentSubjectChar">
    <w:name w:val="Comment Subject Char"/>
    <w:link w:val="CommentSubject"/>
    <w:uiPriority w:val="99"/>
    <w:semiHidden/>
    <w:rPr>
      <w:rFonts w:ascii="Arial" w:eastAsia="Arial" w:hAnsi="Arial" w:cs="Arial"/>
      <w:b/>
      <w:bCs/>
      <w:lang w:val="en-US" w:eastAsia="en-US"/>
    </w:rPr>
  </w:style>
  <w:style w:type="character" w:customStyle="1" w:styleId="value">
    <w:name w:val="value"/>
  </w:style>
  <w:style w:type="paragraph" w:customStyle="1" w:styleId="Default">
    <w:name w:val="Default"/>
    <w:qFormat/>
    <w:rsid w:val="002A6B98"/>
    <w:pPr>
      <w:autoSpaceDE w:val="0"/>
      <w:autoSpaceDN w:val="0"/>
      <w:adjustRightInd w:val="0"/>
    </w:pPr>
    <w:rPr>
      <w:rFonts w:ascii="Times New Roman" w:eastAsia="Times New Roman" w:hAnsi="Times New Roman"/>
      <w:color w:val="000000"/>
      <w:sz w:val="24"/>
      <w:szCs w:val="24"/>
    </w:rPr>
  </w:style>
  <w:style w:type="character" w:customStyle="1" w:styleId="UnresolvedMention1">
    <w:name w:val="Unresolved Mention1"/>
    <w:uiPriority w:val="99"/>
    <w:semiHidden/>
    <w:unhideWhenUsed/>
    <w:rsid w:val="000D5B49"/>
    <w:rPr>
      <w:color w:val="605E5C"/>
      <w:shd w:val="clear" w:color="auto" w:fill="E1DFDD"/>
    </w:rPr>
  </w:style>
  <w:style w:type="character" w:customStyle="1" w:styleId="Heading1Char">
    <w:name w:val="Heading 1 Char"/>
    <w:link w:val="Heading1"/>
    <w:uiPriority w:val="9"/>
    <w:rsid w:val="00AF0CE4"/>
    <w:rPr>
      <w:rFonts w:ascii="Cambria" w:eastAsia="Times New Roman" w:hAnsi="Cambria"/>
      <w:b/>
      <w:bCs/>
      <w:color w:val="365F91"/>
      <w:sz w:val="28"/>
      <w:szCs w:val="28"/>
    </w:rPr>
  </w:style>
  <w:style w:type="character" w:customStyle="1" w:styleId="Heading2Char">
    <w:name w:val="Heading 2 Char"/>
    <w:link w:val="Heading2"/>
    <w:uiPriority w:val="9"/>
    <w:rsid w:val="00AF0CE4"/>
    <w:rPr>
      <w:rFonts w:ascii="Cambria" w:eastAsia="Times New Roman" w:hAnsi="Cambria"/>
      <w:b/>
      <w:bCs/>
      <w:color w:val="4F81BD"/>
      <w:sz w:val="26"/>
      <w:szCs w:val="26"/>
      <w:lang w:val="id-ID"/>
    </w:rPr>
  </w:style>
  <w:style w:type="character" w:customStyle="1" w:styleId="Heading3Char">
    <w:name w:val="Heading 3 Char"/>
    <w:link w:val="Heading3"/>
    <w:uiPriority w:val="9"/>
    <w:rsid w:val="00AF0CE4"/>
    <w:rPr>
      <w:rFonts w:ascii="Times New Roman" w:eastAsia="Times New Roman" w:hAnsi="Times New Roman"/>
      <w:b/>
      <w:bCs/>
      <w:sz w:val="27"/>
      <w:szCs w:val="27"/>
    </w:rPr>
  </w:style>
  <w:style w:type="character" w:customStyle="1" w:styleId="Heading4Char">
    <w:name w:val="Heading 4 Char"/>
    <w:link w:val="Heading4"/>
    <w:uiPriority w:val="9"/>
    <w:rsid w:val="00AF0CE4"/>
    <w:rPr>
      <w:rFonts w:ascii="Cambria" w:eastAsia="Times New Roman" w:hAnsi="Cambria"/>
      <w:b/>
      <w:bCs/>
      <w:i/>
      <w:iCs/>
      <w:color w:val="4F81BD"/>
      <w:sz w:val="22"/>
      <w:szCs w:val="22"/>
      <w:lang w:val="id-ID"/>
    </w:rPr>
  </w:style>
  <w:style w:type="character" w:customStyle="1" w:styleId="Heading5Char">
    <w:name w:val="Heading 5 Char"/>
    <w:link w:val="Heading5"/>
    <w:uiPriority w:val="9"/>
    <w:semiHidden/>
    <w:rsid w:val="00AF0CE4"/>
    <w:rPr>
      <w:rFonts w:eastAsia="Times New Roman"/>
      <w:b/>
      <w:bCs/>
      <w:i/>
      <w:iCs/>
      <w:sz w:val="26"/>
      <w:szCs w:val="26"/>
    </w:rPr>
  </w:style>
  <w:style w:type="character" w:customStyle="1" w:styleId="Heading6Char">
    <w:name w:val="Heading 6 Char"/>
    <w:link w:val="Heading6"/>
    <w:uiPriority w:val="9"/>
    <w:rsid w:val="00AF0CE4"/>
    <w:rPr>
      <w:rFonts w:eastAsia="Times New Roman"/>
      <w:b/>
      <w:bCs/>
      <w:sz w:val="22"/>
      <w:szCs w:val="22"/>
    </w:rPr>
  </w:style>
  <w:style w:type="character" w:customStyle="1" w:styleId="Heading7Char">
    <w:name w:val="Heading 7 Char"/>
    <w:link w:val="Heading7"/>
    <w:uiPriority w:val="9"/>
    <w:semiHidden/>
    <w:rsid w:val="00AF0CE4"/>
    <w:rPr>
      <w:rFonts w:eastAsia="Times New Roman"/>
      <w:sz w:val="24"/>
      <w:szCs w:val="24"/>
    </w:rPr>
  </w:style>
  <w:style w:type="character" w:customStyle="1" w:styleId="Heading8Char">
    <w:name w:val="Heading 8 Char"/>
    <w:link w:val="Heading8"/>
    <w:uiPriority w:val="9"/>
    <w:semiHidden/>
    <w:rsid w:val="00AF0CE4"/>
    <w:rPr>
      <w:rFonts w:eastAsia="Times New Roman"/>
      <w:i/>
      <w:iCs/>
      <w:sz w:val="24"/>
      <w:szCs w:val="24"/>
    </w:rPr>
  </w:style>
  <w:style w:type="character" w:customStyle="1" w:styleId="Heading9Char">
    <w:name w:val="Heading 9 Char"/>
    <w:link w:val="Heading9"/>
    <w:uiPriority w:val="9"/>
    <w:semiHidden/>
    <w:rsid w:val="00AF0CE4"/>
    <w:rPr>
      <w:rFonts w:ascii="Cambria" w:eastAsia="Times New Roman" w:hAnsi="Cambria"/>
      <w:sz w:val="22"/>
      <w:szCs w:val="22"/>
    </w:rPr>
  </w:style>
  <w:style w:type="paragraph" w:styleId="Quote">
    <w:name w:val="Quote"/>
    <w:next w:val="Normal"/>
    <w:link w:val="QuoteChar"/>
    <w:uiPriority w:val="29"/>
    <w:qFormat/>
    <w:rsid w:val="00AF0CE4"/>
    <w:rPr>
      <w:i/>
      <w:iCs/>
      <w:color w:val="000000"/>
      <w:sz w:val="22"/>
      <w:szCs w:val="22"/>
      <w:lang w:val="id-ID"/>
    </w:rPr>
  </w:style>
  <w:style w:type="character" w:customStyle="1" w:styleId="QuoteChar">
    <w:name w:val="Quote Char"/>
    <w:link w:val="Quote"/>
    <w:uiPriority w:val="29"/>
    <w:rsid w:val="00AF0CE4"/>
    <w:rPr>
      <w:i/>
      <w:iCs/>
      <w:color w:val="000000"/>
      <w:sz w:val="22"/>
      <w:szCs w:val="22"/>
      <w:lang w:val="id-ID"/>
    </w:rPr>
  </w:style>
  <w:style w:type="character" w:styleId="FollowedHyperlink">
    <w:name w:val="FollowedHyperlink"/>
    <w:uiPriority w:val="99"/>
    <w:semiHidden/>
    <w:unhideWhenUsed/>
    <w:rsid w:val="00AF0CE4"/>
    <w:rPr>
      <w:rFonts w:cs="Times New Roman"/>
      <w:color w:val="800080"/>
      <w:u w:val="single"/>
    </w:rPr>
  </w:style>
  <w:style w:type="character" w:styleId="CommentReference">
    <w:name w:val="annotation reference"/>
    <w:uiPriority w:val="99"/>
    <w:semiHidden/>
    <w:unhideWhenUsed/>
    <w:rsid w:val="00AF0CE4"/>
    <w:rPr>
      <w:sz w:val="16"/>
      <w:szCs w:val="16"/>
    </w:rPr>
  </w:style>
  <w:style w:type="table" w:styleId="TableGrid">
    <w:name w:val="Table Grid"/>
    <w:basedOn w:val="TableNormal"/>
    <w:uiPriority w:val="39"/>
    <w:qFormat/>
    <w:rsid w:val="00AF0CE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AF0CE4"/>
    <w:pPr>
      <w:widowControl/>
      <w:autoSpaceDE/>
      <w:autoSpaceDN/>
    </w:pPr>
    <w:rPr>
      <w:rFonts w:ascii="Tahoma" w:eastAsia="Times New Roman" w:hAnsi="Tahoma" w:cs="Tahoma"/>
      <w:sz w:val="16"/>
      <w:szCs w:val="16"/>
      <w:lang w:val="id-ID"/>
    </w:rPr>
  </w:style>
  <w:style w:type="character" w:customStyle="1" w:styleId="DocumentMapChar">
    <w:name w:val="Document Map Char"/>
    <w:link w:val="DocumentMap"/>
    <w:uiPriority w:val="99"/>
    <w:semiHidden/>
    <w:rsid w:val="00AF0CE4"/>
    <w:rPr>
      <w:rFonts w:ascii="Tahoma" w:eastAsia="Times New Roman" w:hAnsi="Tahoma" w:cs="Tahoma"/>
      <w:sz w:val="16"/>
      <w:szCs w:val="16"/>
      <w:lang w:val="id-ID"/>
    </w:rPr>
  </w:style>
  <w:style w:type="character" w:styleId="PlaceholderText">
    <w:name w:val="Placeholder Text"/>
    <w:uiPriority w:val="99"/>
    <w:semiHidden/>
    <w:rsid w:val="00AF0CE4"/>
    <w:rPr>
      <w:color w:val="808080"/>
    </w:rPr>
  </w:style>
  <w:style w:type="character" w:styleId="HTMLCite">
    <w:name w:val="HTML Cite"/>
    <w:uiPriority w:val="99"/>
    <w:semiHidden/>
    <w:unhideWhenUsed/>
    <w:rsid w:val="00AF0CE4"/>
    <w:rPr>
      <w:i/>
      <w:iCs/>
    </w:rPr>
  </w:style>
  <w:style w:type="table" w:customStyle="1" w:styleId="TableGrid2">
    <w:name w:val="Table Grid2"/>
    <w:basedOn w:val="TableNormal"/>
    <w:next w:val="TableGrid"/>
    <w:uiPriority w:val="99"/>
    <w:rsid w:val="00AF0CE4"/>
    <w:pPr>
      <w:spacing w:after="200" w:line="276" w:lineRule="auto"/>
    </w:pPr>
    <w:rPr>
      <w:rFonts w:ascii="Cambria" w:eastAsia="Times New Roman" w:hAnsi="Cambria"/>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F0CE4"/>
    <w:pPr>
      <w:widowControl/>
      <w:autoSpaceDE/>
      <w:autoSpaceDN/>
      <w:spacing w:after="120" w:line="480" w:lineRule="auto"/>
    </w:pPr>
    <w:rPr>
      <w:rFonts w:ascii="Calibri" w:eastAsia="Calibri" w:hAnsi="Calibri" w:cs="Times New Roman"/>
      <w:lang w:val="id-ID"/>
    </w:rPr>
  </w:style>
  <w:style w:type="character" w:customStyle="1" w:styleId="BodyText2Char">
    <w:name w:val="Body Text 2 Char"/>
    <w:link w:val="BodyText2"/>
    <w:uiPriority w:val="99"/>
    <w:semiHidden/>
    <w:rsid w:val="00AF0CE4"/>
    <w:rPr>
      <w:sz w:val="22"/>
      <w:szCs w:val="22"/>
      <w:lang w:val="id-ID"/>
    </w:rPr>
  </w:style>
  <w:style w:type="paragraph" w:customStyle="1" w:styleId="JOURNALFIGURE">
    <w:name w:val="JOURNAL_FIGURE"/>
    <w:basedOn w:val="Normal"/>
    <w:autoRedefine/>
    <w:qFormat/>
    <w:rsid w:val="00AF0CE4"/>
    <w:pPr>
      <w:widowControl/>
      <w:numPr>
        <w:numId w:val="3"/>
      </w:numPr>
      <w:autoSpaceDE/>
      <w:autoSpaceDN/>
      <w:spacing w:before="120" w:after="120" w:line="240" w:lineRule="atLeast"/>
      <w:ind w:left="850" w:hanging="113"/>
      <w:jc w:val="center"/>
    </w:pPr>
    <w:rPr>
      <w:rFonts w:ascii="Times New Roman" w:eastAsia="Times New Roman" w:hAnsi="Times New Roman" w:cs="Times New Roman"/>
      <w:color w:val="000000"/>
      <w:szCs w:val="24"/>
      <w:lang w:val="id-ID"/>
    </w:rPr>
  </w:style>
  <w:style w:type="paragraph" w:customStyle="1" w:styleId="JOURNALHEADING2">
    <w:name w:val="JOURNAL_HEADING 2"/>
    <w:basedOn w:val="Normal"/>
    <w:qFormat/>
    <w:rsid w:val="00AF0CE4"/>
    <w:pPr>
      <w:widowControl/>
      <w:autoSpaceDE/>
      <w:autoSpaceDN/>
      <w:spacing w:before="240" w:after="120"/>
    </w:pPr>
    <w:rPr>
      <w:rFonts w:ascii="Times New Roman" w:eastAsia="Times New Roman" w:hAnsi="Times New Roman" w:cs="Times New Roman"/>
    </w:rPr>
  </w:style>
  <w:style w:type="paragraph" w:customStyle="1" w:styleId="JOURNALTABLE">
    <w:name w:val="JOURNAL_TABLE"/>
    <w:basedOn w:val="Normal"/>
    <w:autoRedefine/>
    <w:qFormat/>
    <w:rsid w:val="00AF0CE4"/>
    <w:pPr>
      <w:widowControl/>
      <w:numPr>
        <w:numId w:val="4"/>
      </w:numPr>
      <w:autoSpaceDE/>
      <w:autoSpaceDN/>
      <w:spacing w:before="240" w:after="120" w:line="240" w:lineRule="atLeast"/>
      <w:ind w:left="850" w:hanging="113"/>
      <w:jc w:val="center"/>
    </w:pPr>
    <w:rPr>
      <w:rFonts w:ascii="Times New Roman" w:eastAsia="Times New Roman" w:hAnsi="Times New Roman" w:cs="Times New Roman"/>
      <w:szCs w:val="24"/>
    </w:rPr>
  </w:style>
  <w:style w:type="paragraph" w:customStyle="1" w:styleId="JOURNALREFERENCES">
    <w:name w:val="JOURNAL_REFERENCES"/>
    <w:basedOn w:val="Normal"/>
    <w:qFormat/>
    <w:rsid w:val="00AF0CE4"/>
    <w:pPr>
      <w:widowControl/>
      <w:autoSpaceDE/>
      <w:autoSpaceDN/>
      <w:spacing w:before="120" w:line="240" w:lineRule="atLeast"/>
      <w:ind w:left="720" w:hanging="720"/>
      <w:jc w:val="both"/>
    </w:pPr>
    <w:rPr>
      <w:rFonts w:ascii="Times New Roman" w:eastAsia="Times New Roman" w:hAnsi="Times New Roman" w:cs="Times New Roman"/>
      <w:color w:val="000000"/>
      <w:lang w:val="id-ID"/>
    </w:rPr>
  </w:style>
  <w:style w:type="paragraph" w:customStyle="1" w:styleId="JOURNALHEADING3">
    <w:name w:val="JOURNAL_HEADING 3"/>
    <w:basedOn w:val="JOURNALHEADING2"/>
    <w:qFormat/>
    <w:rsid w:val="00AF0CE4"/>
    <w:rPr>
      <w:i/>
    </w:rPr>
  </w:style>
  <w:style w:type="paragraph" w:styleId="Index1">
    <w:name w:val="index 1"/>
    <w:basedOn w:val="Normal"/>
    <w:next w:val="Normal"/>
    <w:autoRedefine/>
    <w:uiPriority w:val="99"/>
    <w:semiHidden/>
    <w:unhideWhenUsed/>
    <w:rsid w:val="00AF0CE4"/>
    <w:pPr>
      <w:widowControl/>
      <w:autoSpaceDE/>
      <w:autoSpaceDN/>
      <w:ind w:left="220" w:hanging="220"/>
    </w:pPr>
    <w:rPr>
      <w:rFonts w:ascii="Calibri" w:eastAsia="Calibri" w:hAnsi="Calibri" w:cs="Times New Roman"/>
      <w:lang w:val="id-ID"/>
    </w:rPr>
  </w:style>
  <w:style w:type="paragraph" w:customStyle="1" w:styleId="JOURNALBODYAFTER">
    <w:name w:val="JOURNAL_BODY_AFTER"/>
    <w:basedOn w:val="JOURNALBODY"/>
    <w:qFormat/>
    <w:rsid w:val="00AF0CE4"/>
    <w:pPr>
      <w:spacing w:before="180"/>
    </w:pPr>
  </w:style>
  <w:style w:type="paragraph" w:customStyle="1" w:styleId="JOURNALBODY-QUOTES">
    <w:name w:val="JOURNAL_BODY-QUOTES"/>
    <w:basedOn w:val="JOURNALBODY"/>
    <w:qFormat/>
    <w:rsid w:val="00AF0CE4"/>
    <w:pPr>
      <w:spacing w:before="120" w:after="120"/>
      <w:ind w:left="709" w:firstLine="0"/>
    </w:pPr>
    <w:rPr>
      <w:lang w:val="sv-SE"/>
    </w:rPr>
  </w:style>
  <w:style w:type="character" w:customStyle="1" w:styleId="tlid-translation">
    <w:name w:val="tlid-translation"/>
    <w:basedOn w:val="DefaultParagraphFont"/>
    <w:rsid w:val="00AF0CE4"/>
  </w:style>
  <w:style w:type="paragraph" w:styleId="Bibliography">
    <w:name w:val="Bibliography"/>
    <w:basedOn w:val="Normal"/>
    <w:next w:val="Normal"/>
    <w:uiPriority w:val="37"/>
    <w:unhideWhenUsed/>
    <w:rsid w:val="00AF0CE4"/>
    <w:pPr>
      <w:widowControl/>
      <w:autoSpaceDE/>
      <w:autoSpaceDN/>
      <w:spacing w:after="200" w:line="276" w:lineRule="auto"/>
    </w:pPr>
    <w:rPr>
      <w:rFonts w:ascii="Calibri" w:eastAsia="Calibri" w:hAnsi="Calibri" w:cs="Times New Roman"/>
      <w:lang w:val="id-ID"/>
    </w:rPr>
  </w:style>
  <w:style w:type="paragraph" w:styleId="HTMLPreformatted">
    <w:name w:val="HTML Preformatted"/>
    <w:basedOn w:val="Normal"/>
    <w:link w:val="HTMLPreformattedChar"/>
    <w:uiPriority w:val="99"/>
    <w:semiHidden/>
    <w:unhideWhenUsed/>
    <w:rsid w:val="00AF0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F0CE4"/>
    <w:rPr>
      <w:rFonts w:ascii="Courier New" w:eastAsia="Times New Roman" w:hAnsi="Courier New" w:cs="Courier New"/>
    </w:rPr>
  </w:style>
  <w:style w:type="character" w:customStyle="1" w:styleId="y2iqfc">
    <w:name w:val="y2iqfc"/>
    <w:basedOn w:val="DefaultParagraphFont"/>
    <w:rsid w:val="00AF0CE4"/>
  </w:style>
  <w:style w:type="character" w:customStyle="1" w:styleId="markedcontent">
    <w:name w:val="markedcontent"/>
    <w:basedOn w:val="DefaultParagraphFont"/>
    <w:rsid w:val="001E35CE"/>
  </w:style>
  <w:style w:type="paragraph" w:styleId="NormalWeb">
    <w:name w:val="Normal (Web)"/>
    <w:basedOn w:val="Normal"/>
    <w:uiPriority w:val="99"/>
    <w:unhideWhenUsed/>
    <w:rsid w:val="001F1D3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qFormat/>
    <w:rsid w:val="00C60D71"/>
  </w:style>
  <w:style w:type="character" w:styleId="Emphasis">
    <w:name w:val="Emphasis"/>
    <w:uiPriority w:val="20"/>
    <w:qFormat/>
    <w:rsid w:val="00E048BE"/>
    <w:rPr>
      <w:i/>
      <w:iCs/>
    </w:rPr>
  </w:style>
  <w:style w:type="character" w:customStyle="1" w:styleId="viiyi">
    <w:name w:val="viiyi"/>
    <w:rsid w:val="00A74814"/>
  </w:style>
  <w:style w:type="character" w:customStyle="1" w:styleId="jlqj4b">
    <w:name w:val="jlqj4b"/>
    <w:rsid w:val="00A74814"/>
  </w:style>
  <w:style w:type="character" w:customStyle="1" w:styleId="kcmread1114">
    <w:name w:val="kcmread1114"/>
    <w:rsid w:val="00A74814"/>
    <w:rPr>
      <w:rFonts w:cs="Times New Roman"/>
    </w:rPr>
  </w:style>
  <w:style w:type="paragraph" w:styleId="Subtitle">
    <w:name w:val="Subtitle"/>
    <w:basedOn w:val="Normal"/>
    <w:next w:val="Normal"/>
    <w:link w:val="SubtitleChar"/>
    <w:uiPriority w:val="11"/>
    <w:qFormat/>
    <w:rsid w:val="00751982"/>
    <w:pPr>
      <w:keepNext/>
      <w:keepLines/>
      <w:widowControl/>
      <w:autoSpaceDE/>
      <w:autoSpaceDN/>
      <w:spacing w:before="360" w:after="80" w:line="276" w:lineRule="auto"/>
    </w:pPr>
    <w:rPr>
      <w:rFonts w:ascii="Georgia" w:eastAsia="Georgia" w:hAnsi="Georgia" w:cs="Georgia"/>
      <w:i/>
      <w:color w:val="666666"/>
      <w:sz w:val="48"/>
      <w:szCs w:val="48"/>
      <w:lang w:val="id-ID"/>
    </w:rPr>
  </w:style>
  <w:style w:type="character" w:customStyle="1" w:styleId="SubtitleChar">
    <w:name w:val="Subtitle Char"/>
    <w:link w:val="Subtitle"/>
    <w:uiPriority w:val="11"/>
    <w:rsid w:val="00751982"/>
    <w:rPr>
      <w:rFonts w:ascii="Georgia" w:eastAsia="Georgia" w:hAnsi="Georgia" w:cs="Georgia"/>
      <w:i/>
      <w:color w:val="666666"/>
      <w:sz w:val="48"/>
      <w:szCs w:val="48"/>
      <w:lang w:val="id-ID"/>
    </w:rPr>
  </w:style>
  <w:style w:type="character" w:customStyle="1" w:styleId="UnresolvedMention10">
    <w:name w:val="Unresolved Mention1"/>
    <w:uiPriority w:val="99"/>
    <w:semiHidden/>
    <w:unhideWhenUsed/>
    <w:rsid w:val="00751982"/>
    <w:rPr>
      <w:color w:val="605E5C"/>
      <w:shd w:val="clear" w:color="auto" w:fill="E1DFDD"/>
    </w:rPr>
  </w:style>
  <w:style w:type="paragraph" w:customStyle="1" w:styleId="TableParagraph">
    <w:name w:val="Table Paragraph"/>
    <w:basedOn w:val="Normal"/>
    <w:rsid w:val="00751982"/>
    <w:pPr>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name">
    <w:name w:val="name"/>
    <w:basedOn w:val="DefaultParagraphFont"/>
    <w:rsid w:val="006D6C77"/>
  </w:style>
  <w:style w:type="character" w:styleId="Strong">
    <w:name w:val="Strong"/>
    <w:uiPriority w:val="22"/>
    <w:qFormat/>
    <w:rsid w:val="00A3095E"/>
    <w:rPr>
      <w:b/>
      <w:bCs/>
    </w:rPr>
  </w:style>
  <w:style w:type="character" w:customStyle="1" w:styleId="15">
    <w:name w:val="15"/>
    <w:rsid w:val="005C6817"/>
    <w:rPr>
      <w:rFonts w:ascii="Calibri" w:hAnsi="Calibri" w:cs="Calibri" w:hint="default"/>
      <w:i/>
      <w:iCs/>
    </w:rPr>
  </w:style>
  <w:style w:type="character" w:customStyle="1" w:styleId="fullpost">
    <w:name w:val="fullpost"/>
    <w:rsid w:val="00E83108"/>
  </w:style>
  <w:style w:type="table" w:customStyle="1" w:styleId="PlainTable21">
    <w:name w:val="Plain Table 21"/>
    <w:basedOn w:val="TableNormal"/>
    <w:uiPriority w:val="42"/>
    <w:rsid w:val="00D10BC5"/>
    <w:rPr>
      <w:rFonts w:ascii="Times New Roman" w:eastAsia="SimSun" w:hAnsi="Times New Roman"/>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rynqvb">
    <w:name w:val="rynqvb"/>
    <w:basedOn w:val="DefaultParagraphFont"/>
    <w:rsid w:val="00D55E70"/>
  </w:style>
  <w:style w:type="paragraph" w:styleId="Caption">
    <w:name w:val="caption"/>
    <w:basedOn w:val="Normal"/>
    <w:next w:val="Normal"/>
    <w:uiPriority w:val="35"/>
    <w:unhideWhenUsed/>
    <w:qFormat/>
    <w:rsid w:val="00BF5F4B"/>
    <w:pPr>
      <w:widowControl/>
      <w:autoSpaceDE/>
      <w:autoSpaceDN/>
      <w:spacing w:after="200"/>
    </w:pPr>
    <w:rPr>
      <w:rFonts w:ascii="Calibri" w:eastAsia="Calibri" w:hAnsi="Calibri"/>
      <w:i/>
      <w:iCs/>
      <w:color w:val="44546A"/>
      <w:kern w:val="2"/>
      <w:sz w:val="18"/>
      <w:szCs w:val="18"/>
      <w:lang w:val="en"/>
    </w:rPr>
  </w:style>
  <w:style w:type="character" w:styleId="UnresolvedMention">
    <w:name w:val="Unresolved Mention"/>
    <w:basedOn w:val="DefaultParagraphFont"/>
    <w:uiPriority w:val="99"/>
    <w:semiHidden/>
    <w:unhideWhenUsed/>
    <w:rsid w:val="00143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3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613-5616" TargetMode="Externa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doi.org/10.13189/ujer.2020.080137" TargetMode="External"/><Relationship Id="rId3" Type="http://schemas.openxmlformats.org/officeDocument/2006/relationships/styles" Target="styles.xml"/><Relationship Id="rId21" Type="http://schemas.openxmlformats.org/officeDocument/2006/relationships/hyperlink" Target="https://doi.org/10.26803/ijlter.22.4.25" TargetMode="External"/><Relationship Id="rId7" Type="http://schemas.openxmlformats.org/officeDocument/2006/relationships/endnotes" Target="endnotes.xml"/><Relationship Id="rId12" Type="http://schemas.openxmlformats.org/officeDocument/2006/relationships/hyperlink" Target="mailto:4jafar.amirudin@uniga.ac.id" TargetMode="External"/><Relationship Id="rId17" Type="http://schemas.openxmlformats.org/officeDocument/2006/relationships/header" Target="header1.xml"/><Relationship Id="rId25" Type="http://schemas.openxmlformats.org/officeDocument/2006/relationships/hyperlink" Target="https://doi.org/10.1163/9789004436459_006"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adeholis@uniga.ac.id" TargetMode="External"/><Relationship Id="rId24" Type="http://schemas.openxmlformats.org/officeDocument/2006/relationships/hyperlink" Target="https://doi.org/10.11591/ijere.v12i1.24161" TargetMode="Externa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yperlink" Target="https://doi.org/10.1007/s41297-020-00116-2" TargetMode="External"/><Relationship Id="rId28" Type="http://schemas.openxmlformats.org/officeDocument/2006/relationships/fontTable" Target="fontTable.xml"/><Relationship Id="rId10" Type="http://schemas.openxmlformats.org/officeDocument/2006/relationships/hyperlink" Target="mailto:2astoen.oesman@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https://i.creativecommons.org/l/by/4.0/88x31.png" TargetMode="External"/><Relationship Id="rId22" Type="http://schemas.openxmlformats.org/officeDocument/2006/relationships/hyperlink" Target="https://doi.org/10.1088/1742-6596/1810/1/012073"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s://jurnal.staithawalib.ac.id/index.php/thawalib"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issn.lipi.go.id/terbit/detail/20211106472032041"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jurnal.staithawalib.ac.id/index.php/thawal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Jai07</b:Tag>
    <b:SourceType>Book</b:SourceType>
    <b:Guid>{5F6D6188-5651-451B-9792-F19799767F4F}</b:Guid>
    <b:Author>
      <b:Author>
        <b:NameList>
          <b:Person>
            <b:Last>Jaiz</b:Last>
            <b:First>Hartono</b:First>
            <b:Middle>Ahmad</b:Middle>
          </b:Person>
        </b:NameList>
      </b:Author>
    </b:Author>
    <b:Title>Tarekat, Tasawuf, Tahlilan dan Maulidan</b:Title>
    <b:Year>2007</b:Year>
    <b:City>Surakarta</b:City>
    <b:Publisher>Wacana Ilmiah Press</b:Publisher>
    <b:RefOrder>1</b:RefOrder>
  </b:Source>
  <b:Source>
    <b:Tag>Rod13</b:Tag>
    <b:SourceType>JournalArticle</b:SourceType>
    <b:Guid>{DC9E8CFE-1F16-487A-B5CD-308500FC2160}</b:Guid>
    <b:Author>
      <b:Author>
        <b:NameList>
          <b:Person>
            <b:Last>Rodin</b:Last>
            <b:First>Rhoni</b:First>
          </b:Person>
        </b:NameList>
      </b:Author>
    </b:Author>
    <b:Title>Tradisi Tahlilan dan Yasin</b:Title>
    <b:Year>2013</b:Year>
    <b:City>Puwarkorto</b:City>
    <b:Publisher>Institut Agama Islam Negeri Puwarkorto</b:Publisher>
    <b:JournalName>IBDA : Jurnal Kajian Islam dan Budaya</b:JournalName>
    <b:Pages>15-21</b:Pages>
    <b:Volume>Vo 1 No 1</b:Volume>
    <b:Issue>Januari 2013</b:Issue>
    <b:RefOrder>2</b:RefOrder>
  </b:Source>
  <b:Source>
    <b:Tag>Fat06</b:Tag>
    <b:SourceType>Book</b:SourceType>
    <b:Guid>{AB3786D6-F4BA-4B58-BF69-4FFD9B4E706F}</b:Guid>
    <b:Author>
      <b:Author>
        <b:NameList>
          <b:Person>
            <b:Last>Fatah</b:Last>
            <b:First>Munawir</b:First>
            <b:Middle>Abdul</b:Middle>
          </b:Person>
        </b:NameList>
      </b:Author>
    </b:Author>
    <b:Title>Tradisi Orang-Orang NU</b:Title>
    <b:Year>2006</b:Year>
    <b:City>Yogyakarta</b:City>
    <b:Publisher>PT LKIS Pelangi Aksara</b:Publisher>
    <b:RefOrder>3</b:RefOrder>
  </b:Source>
  <b:Source>
    <b:Tag>Anw14</b:Tag>
    <b:SourceType>JournalArticle</b:SourceType>
    <b:Guid>{15EBBF49-3259-4F7B-83AE-30EB7C6686E3}</b:Guid>
    <b:Author>
      <b:Author>
        <b:NameList>
          <b:Person>
            <b:Last>Anwar</b:Last>
            <b:First>Kasful</b:First>
          </b:Person>
        </b:NameList>
      </b:Author>
    </b:Author>
    <b:Title>Integrasi Agama Dalam Budaya Islam Indonesia (Tahlilan Salah Satu Integrasi Agama dan Budaya)</b:Title>
    <b:JournalName>Jurnal An-Nahdhah</b:JournalName>
    <b:Year>2014</b:Year>
    <b:Pages>20-30</b:Pages>
    <b:City>Jambi</b:City>
    <b:Publisher>STAI Ma'arif Jambi</b:Publisher>
    <b:Volume>Vol 8 No 2</b:Volume>
    <b:Issue>November 2014</b:Issue>
    <b:RefOrder>4</b:RefOrder>
  </b:Source>
  <b:Source>
    <b:Tag>Nuc17</b:Tag>
    <b:SourceType>Book</b:SourceType>
    <b:Guid>{F3C463DD-9441-45BE-8F71-2175EEC53BD6}</b:Guid>
    <b:Title>Islam Doktrin dan Peradaban: Sebuah Telaah Kritis tentang Masalah Keimanan, Kemanusiaan dan Kemodernan</b:Title>
    <b:Year>2017</b:Year>
    <b:Author>
      <b:Author>
        <b:NameList>
          <b:Person>
            <b:Last>Madjid</b:Last>
            <b:First>Nucholish</b:First>
          </b:Person>
        </b:NameList>
      </b:Author>
    </b:Author>
    <b:City>Jakarta</b:City>
    <b:Publisher>Paramadina</b:Publisher>
    <b:RefOrder>5</b:RefOrder>
  </b:Source>
  <b:Source>
    <b:Tag>Ami10</b:Tag>
    <b:SourceType>Book</b:SourceType>
    <b:Guid>{19F5C73F-A3C7-4D08-A5AA-16538DE49552}</b:Guid>
    <b:Author>
      <b:Author>
        <b:NameList>
          <b:Person>
            <b:Last>Amin</b:Last>
            <b:First>Muhammad</b:First>
            <b:Middle>Darori</b:Middle>
          </b:Person>
        </b:NameList>
      </b:Author>
    </b:Author>
    <b:Title>Islam dan Kebudayaan Jawa</b:Title>
    <b:Year>2010</b:Year>
    <b:City>Yogyakarta</b:City>
    <b:Publisher>Gama Media</b:Publisher>
    <b:RefOrder>6</b:RefOrder>
  </b:Source>
  <b:Source>
    <b:Tag>And21</b:Tag>
    <b:SourceType>Book</b:SourceType>
    <b:Guid>{936D8153-CFCA-4DBA-86B9-3C2E8DC0170C}</b:Guid>
    <b:Author>
      <b:Author>
        <b:NameList>
          <b:Person>
            <b:Last>Listyawati</b:Last>
            <b:First>Andayani</b:First>
          </b:Person>
        </b:NameList>
      </b:Author>
    </b:Author>
    <b:Title>Penguatan solidaritas sosial berbasis masyarakat lokal</b:Title>
    <b:Year>2021</b:Year>
    <b:City>Jakarta</b:City>
    <b:Publisher>Kreasi Total Media</b:Publisher>
    <b:RefOrder>7</b:RefOrder>
  </b:Source>
  <b:Source>
    <b:Tag>Har22</b:Tag>
    <b:SourceType>JournalArticle</b:SourceType>
    <b:Guid>{F2E8D96C-3205-4846-B6BF-9387BC34D196}</b:Guid>
    <b:Title>PENGEMBANGAN INSTRUMEN KEMAMPUAN BERPIKIR KRITISDAN LITERASI HUMANISTIK PADA PEMBELAJARAN IPA KELAS V</b:Title>
    <b:JournalName>PENDASI: Jurnal Pendidikan Dasar Indonesia</b:JournalName>
    <b:Year>2022</b:Year>
    <b:Author>
      <b:Author>
        <b:Corporate>Harta, et al.</b:Corporate>
      </b:Author>
    </b:Author>
    <b:RefOrder>1</b:RefOrder>
  </b:Source>
  <b:Source>
    <b:Tag>alb24</b:Tag>
    <b:SourceType>JournalArticle</b:SourceType>
    <b:Guid>{60D3F2DF-8B4D-D941-A121-A0876A413CB3}</b:Guid>
    <b:Author>
      <b:Author>
        <b:NameList>
          <b:Person>
            <b:Last>Al Bahij</b:Last>
            <b:First>et.al</b:First>
          </b:Person>
        </b:NameList>
      </b:Author>
    </b:Author>
    <b:Title>Penerapan Pembiasaan Literasi Budaya dan Kewargaandi SD Lab School FIP UMJ</b:Title>
    <b:JournalName>Student Scientific Creativity Journal Vol. 2, No. 1</b:JournalName>
    <b:Year>2024</b:Year>
    <b:Pages>206-216</b:Pages>
    <b:RefOrder>2</b:RefOrder>
  </b:Source>
  <b:Source>
    <b:Tag>Viv24</b:Tag>
    <b:SourceType>JournalArticle</b:SourceType>
    <b:Guid>{1A7EA0E9-E4EA-0048-8ADD-E2C8C90D7BAB}</b:Guid>
    <b:Author>
      <b:Author>
        <b:Corporate>Indriani &amp; Marzuki,</b:Corporate>
      </b:Author>
    </b:Author>
    <b:Title>IMPLEMENTASI GERAKAN LITERASI SEKOLAH (GLS) DI MI MATHOLI’ULFALAH DUNGUS GRESIK</b:Title>
    <b:JournalName>Sindoro CENDIKIA PENDIDIKAN Vol.3 No. 7.</b:JournalName>
    <b:Year>2024</b:Year>
    <b:Pages>36-44</b:Pages>
    <b:RefOrder>3</b:RefOrder>
  </b:Source>
  <b:Source>
    <b:Tag>Roh22</b:Tag>
    <b:SourceType>JournalArticle</b:SourceType>
    <b:Guid>{E81E04EA-EDC5-490C-BDE4-2F2FFCFD90B2}</b:Guid>
    <b:Author>
      <b:Author>
        <b:NameList>
          <b:Person>
            <b:Last>Rohman</b:Last>
            <b:First>Abdul</b:First>
          </b:Person>
        </b:NameList>
      </b:Author>
    </b:Author>
    <b:Title>Literasi dalam Meningkatkan Kemampuan BerpikirKritis di Era Disrupsi</b:Title>
    <b:JournalName>EUNOIA (Jurnal Pendidikan Bahasa Indonesia)</b:JournalName>
    <b:Year>2022</b:Year>
    <b:RefOrder>4</b:RefOrder>
  </b:Source>
  <b:Source>
    <b:Tag>Lin19</b:Tag>
    <b:SourceType>Book</b:SourceType>
    <b:Guid>{705953C3-88D4-5A43-97EB-636ABC0CA4C2}</b:Guid>
    <b:Title>Berpikir Kritis Dalam Konteks Pembelajaran</b:Title>
    <b:Year>2019</b:Year>
    <b:City>Bogor</b:City>
    <b:Publisher>ERZATAMA KARYA ABADI</b:Publisher>
    <b:Author>
      <b:Author>
        <b:Corporate>Zakiah &amp; Lestari,</b:Corporate>
      </b:Author>
    </b:Author>
    <b:RefOrder>5</b:RefOrder>
  </b:Source>
  <b:Source>
    <b:Tag>Nan21</b:Tag>
    <b:SourceType>JournalArticle</b:SourceType>
    <b:Guid>{ABA7A2EC-F301-4B5F-BE5D-5429CD69034A}</b:Guid>
    <b:Author>
      <b:Author>
        <b:NameList>
          <b:Person>
            <b:Last>Nantara</b:Last>
            <b:First>Didit</b:First>
          </b:Person>
        </b:NameList>
      </b:Author>
    </b:Author>
    <b:Title>MENUMBUHKAN BERPIKIR KRITIS PADA SISWA MELALUI PERAN GURU DAN PERAN SEKOLAH</b:Title>
    <b:JournalName>Jurnal Teladan, Volume 6 No. 1</b:JournalName>
    <b:Year>2021</b:Year>
    <b:Pages>27</b:Pages>
    <b:RefOrder>6</b:RefOrder>
  </b:Source>
  <b:Source>
    <b:Tag>suc22</b:Tag>
    <b:SourceType>JournalArticle</b:SourceType>
    <b:Guid>{F9B41BE3-D800-7940-9007-C8BE0FA3BF9D}</b:Guid>
    <b:Author>
      <b:Author>
        <b:Corporate>Suciyati et al.,</b:Corporate>
      </b:Author>
    </b:Author>
    <b:Title>Pengaruh Program Gerakan Literasi Terhadap Kemampuan Berpikir Kritis Siswa Pada Mata Pelajaran PPKn Kelas VIII MTsN 3 Mataram</b:Title>
    <b:JournalName>jurnal ilmiah profesi pendidikan, Vol 7, No 4.</b:JournalName>
    <b:Year>2022</b:Year>
    <b:RefOrder>7</b:RefOrder>
  </b:Source>
  <b:Source>
    <b:Tag>Sya21</b:Tag>
    <b:SourceType>JournalArticle</b:SourceType>
    <b:Guid>{B28A2F3D-DC7E-42A0-8FC4-D55DE6D40E0C}</b:Guid>
    <b:Author>
      <b:Author>
        <b:Corporate>Syafitri, et. al</b:Corporate>
      </b:Author>
    </b:Author>
    <b:Title>AKSIOLOGI KEMAMPUAN BERPIKIR KRITIS</b:Title>
    <b:JournalName>Journal of Science and Social Research</b:JournalName>
    <b:Year>2021</b:Year>
    <b:RefOrder>8</b:RefOrder>
  </b:Source>
  <b:Source>
    <b:Tag>Adn23</b:Tag>
    <b:SourceType>JournalArticle</b:SourceType>
    <b:Guid>{8FB0C846-F9F4-CB44-926E-6E64E63CCFEC}</b:Guid>
    <b:Author>
      <b:Author>
        <b:Corporate>Adnan et al.,</b:Corporate>
      </b:Author>
    </b:Author>
    <b:Title>Meningkatkan Kemampuan Berpikir Kritis Melalui Media Literasi Anak Di Desa Wambulu</b:Title>
    <b:JournalName>JURNAL PENDIDIKAN DAN KONSELING VOLUME 5 NOMOR 2 TAHUN 2023</b:JournalName>
    <b:Year>2023</b:Year>
    <b:Pages>942</b:Pages>
    <b:RefOrder>9</b:RefOrder>
  </b:Source>
  <b:Source>
    <b:Tag>Muh22</b:Tag>
    <b:SourceType>JournalArticle</b:SourceType>
    <b:Guid>{2DF331AC-2721-7249-B044-4240C4702588}</b:Guid>
    <b:Author>
      <b:Author>
        <b:Corporate>Hasan et al.,</b:Corporate>
      </b:Author>
    </b:Author>
    <b:Title>Analisis Keterampilan Berpikir Kritis Peserta Didik melalui Kegiatan Literasi</b:Title>
    <b:JournalName>Jurnal. Ideaspublising.ac.id. Vol.8 No.2. DOI: 10.32884/ideas.v8i2.698</b:JournalName>
    <b:Year>2022</b:Year>
    <b:Pages>477</b:Pages>
    <b:RefOrder>10</b:RefOrder>
  </b:Source>
  <b:Source>
    <b:Tag>Asy21</b:Tag>
    <b:SourceType>JournalArticle</b:SourceType>
    <b:Guid>{94532BBF-6BA3-C049-92E3-76A4810C1CEC}</b:Guid>
    <b:Author>
      <b:Author>
        <b:Corporate>Dhewi,</b:Corporate>
      </b:Author>
    </b:Author>
    <b:Title>Strategi Literasi Digital Sebagai Saranapenguatan Berpikir Kritis Mahasiswa Peminatan Jurnalistik</b:Title>
    <b:JournalName>Prosiding Seminar Nasional Pendidikan Sultan Agung (SENDIKSA-3)</b:JournalName>
    <b:Year>2021</b:Year>
    <b:Pages>52</b:Pages>
    <b:ConferenceName>Prosiding Seminar Nasional Pendidikan Sultan Agung (SENDIKSA-3)</b:ConferenceName>
    <b:PeriodicalTitle>Prosiding Seminar Nasional Pendidikan Sultan Agung (SENDIKSA-3)</b:PeriodicalTitle>
    <b:RefOrder>11</b:RefOrder>
  </b:Source>
  <b:Source>
    <b:Tag>Gal22</b:Tag>
    <b:SourceType>ConferenceProceedings</b:SourceType>
    <b:Guid>{B90037A9-5427-D446-8856-AC55C2B5E2C1}</b:Guid>
    <b:Author>
      <b:Author>
        <b:Corporate>Baidowi,</b:Corporate>
      </b:Author>
    </b:Author>
    <b:Title>Urgensi keterampilan literasi kritis pada guru sekolah dasar</b:Title>
    <b:Year>2024</b:Year>
    <b:ConferenceName>Prosiding Konferensi Ilmiah Dasar</b:ConferenceName>
    <b:City>Madiun</b:City>
    <b:Publisher>The article is published with Open Access at: http://prosiding.unipma.ac.id/index.php/KID</b:Publisher>
    <b:RefOrder>12</b:RefOrder>
  </b:Source>
  <b:Source xmlns:b="http://schemas.openxmlformats.org/officeDocument/2006/bibliography">
    <b:Tag>Eta23</b:Tag>
    <b:SourceType>JournalArticle</b:SourceType>
    <b:Guid>{118DC3CC-13F6-43DE-89A2-575B79E70C40}</b:Guid>
    <b:Author>
      <b:Author>
        <b:Corporate>Nurlan, Et, al</b:Corporate>
      </b:Author>
    </b:Author>
    <b:Title>Analisis Hubungan Kemampuan Berpikir Kritis, Kreatif, dan Refraktif Terhadap Kemampuan Literasi MatematikaSekolah Dasar</b:Title>
    <b:JournalName>Jurnal Papeda; Vol 5, No.1</b:JournalName>
    <b:Year>2023</b:Year>
    <b:RefOrder>13</b:RefOrder>
  </b:Source>
  <b:Source xmlns:b="http://schemas.openxmlformats.org/officeDocument/2006/bibliography">
    <b:Tag>Han21</b:Tag>
    <b:SourceType>JournalArticle</b:SourceType>
    <b:Guid>{AC7DBFB4-4F46-E946-85B9-D47215815EC6}</b:Guid>
    <b:Author>
      <b:Author>
        <b:Corporate>Sukma &amp; Sekarwidi,</b:Corporate>
      </b:Author>
    </b:Author>
    <b:Title>Strategi Kegiatan Literasi Dalam Meningkatkan Minat BacaPeserta Didik Di Sekolah Dasar</b:Title>
    <b:JournalName>JURNAL VARIDIKAVol. 33, No. 1</b:JournalName>
    <b:Year>2021</b:Year>
    <b:Pages>11-20</b:Pages>
    <b:RefOrder>14</b:RefOrder>
  </b:Source>
  <b:Source>
    <b:Tag>Noe24</b:Tag>
    <b:SourceType>JournalArticle</b:SourceType>
    <b:Guid>{0E6BA5A1-B9D5-9440-9478-654B2DF9BB21}</b:Guid>
    <b:Author>
      <b:Author>
        <b:Corporate>Noeraeni et al.,</b:Corporate>
      </b:Author>
    </b:Author>
    <b:Title>PENGEMBANGAN LITERASI MEMBACA: STRATEGI MENINGKATKAN MINATBACA SISWA</b:Title>
    <b:JournalName>TARBIYATUL ILMU: Jurnal Kajian PendidikanVol. 2 No. 1</b:JournalName>
    <b:Year>2024</b:Year>
    <b:Pages>77-85</b:Pages>
    <b:RefOrder>15</b:RefOrder>
  </b:Source>
  <b:Source>
    <b:Tag>yoh22</b:Tag>
    <b:SourceType>JournalArticle</b:SourceType>
    <b:Guid>{F33E9B38-CB41-764A-A417-52D92B2411D1}</b:Guid>
    <b:Author>
      <b:Author>
        <b:Corporate>Yohana</b:Corporate>
      </b:Author>
    </b:Author>
    <b:Title>Gerakan Literasi Sekolah di Sekolah Dasar Kota Sukabumi</b:Title>
    <b:JournalName>Jurnal Sinestesia, Vol. 12, No. 2,</b:JournalName>
    <b:Year>2022</b:Year>
    <b:Pages>511</b:Pages>
    <b:RefOrder>16</b:RefOrder>
  </b:Source>
  <b:Source>
    <b:Tag>Cah24</b:Tag>
    <b:SourceType>JournalArticle</b:SourceType>
    <b:Guid>{094EF01B-1C01-4FEA-B838-D4A539E6A085}</b:Guid>
    <b:Title>Berpikir Kritis Melalui Membaca: Pentingnya Literasi Dalam Era Digital</b:Title>
    <b:Year>2024</b:Year>
    <b:Author>
      <b:Author>
        <b:Corporate>Cahyani, et. al</b:Corporate>
      </b:Author>
    </b:Author>
    <b:JournalName>IJEDR: Indonesian Journal of Education and Development Research</b:JournalName>
    <b:RefOrder>17</b:RefOrder>
  </b:Source>
  <b:Source>
    <b:Tag>Sri21</b:Tag>
    <b:SourceType>JournalArticle</b:SourceType>
    <b:Guid>{F80EBDEA-A212-4D00-A9A2-E0FF298A1AE8}</b:Guid>
    <b:Author>
      <b:Author>
        <b:Corporate>Sriyanto, Budi</b:Corporate>
      </b:Author>
    </b:Author>
    <b:Title>MENINGKATKAN KETERAMPILAN 4C DENGAN LITERASIDIGITAL DI SMP NEGERI 1 SIDOHARJO</b:Title>
    <b:JournalName>Jurnal Didaktika Pendidikan Dasar,Vol. 5, No. 1.</b:JournalName>
    <b:Year>2021</b:Year>
    <b:Pages>127</b:Pages>
    <b:RefOrder>18</b:RefOrder>
  </b:Source>
  <b:Source>
    <b:Tag>mar24</b:Tag>
    <b:SourceType>JournalArticle</b:SourceType>
    <b:Guid>{0A110E53-E84A-4CC0-ACF0-CE1A4A5C0052}</b:Guid>
    <b:Author>
      <b:Author>
        <b:Corporate>marta, et al</b:Corporate>
      </b:Author>
    </b:Author>
    <b:Title>IMPLEMENTASI KEBIJAKAN GERAKAN LITERASI SEKOLAH DI SEKOLAH DASAR (syistem literature Review)</b:Title>
    <b:JournalName>Journal of Exploratory Dynamic Problems</b:JournalName>
    <b:Year>2024</b:Year>
    <b:Pages>1</b:Pages>
    <b:RefOrder>19</b:RefOrder>
  </b:Source>
  <b:Source>
    <b:Tag>Eta24</b:Tag>
    <b:SourceType>JournalArticle</b:SourceType>
    <b:Guid>{43A96ED2-2209-48BF-91C6-7FF53F224306}</b:Guid>
    <b:Title>ANALISIS PEMBIASAAN BUDAYA LITERASI UNTUK MEWUJUDKANKEMAMPUAN BERPIKIR KRITIS DI SD MUHAMMADIYAH 4 BATU</b:Title>
    <b:JournalName>Autentik: Jurnal Pengembangan Pendidikan Dasar, Vol.8, No.1</b:JournalName>
    <b:Year>2024</b:Year>
    <b:Pages>76</b:Pages>
    <b:Author>
      <b:Author>
        <b:Corporate>Arfian, Et.al.</b:Corporate>
      </b:Author>
    </b:Author>
    <b:RefOrder>20</b:RefOrder>
  </b:Source>
  <b:Source>
    <b:Tag>Fit24</b:Tag>
    <b:SourceType>JournalArticle</b:SourceType>
    <b:Guid>{71C50819-1FEA-407F-B829-E17E489884A1}</b:Guid>
    <b:Author>
      <b:Author>
        <b:Corporate>Fitriati, et.al.</b:Corporate>
      </b:Author>
    </b:Author>
    <b:Title>Analisis program GLS (gerakan literasi sekolah) pada tahappembiasaan di sekolah dasar</b:Title>
    <b:JournalName>Journal of Elementary EducationVolume 07 Number 01.</b:JournalName>
    <b:Year>2024</b:Year>
    <b:Pages>101</b:Pages>
    <b:RefOrder>21</b:RefOrder>
  </b:Source>
  <b:Source>
    <b:Tag>Dhe21</b:Tag>
    <b:SourceType>JournalArticle</b:SourceType>
    <b:Guid>{DCC2E57D-72EA-4A98-BCBD-E018D7088CF1}</b:Guid>
    <b:Author>
      <b:Author>
        <b:Corporate>Dhewi, Ningrum</b:Corporate>
      </b:Author>
    </b:Author>
    <b:Title>STRATEGI LITERASI DIGITAL SEBAGAI SARANA PENGUATAN BERPIKIR KRITIS MAHASISWA PEMINATANJURNALISTIK</b:Title>
    <b:JournalName>Prosiding Seminar Nasional Pendidikan Sultan Agung (SENDIKSA-3); 30-11-</b:JournalName>
    <b:Year>2021</b:Year>
    <b:Pages>52</b:Pages>
    <b:RefOrder>22</b:RefOrder>
  </b:Source>
  <b:Source>
    <b:Tag>Pal23</b:Tag>
    <b:SourceType>JournalArticle</b:SourceType>
    <b:Guid>{D375EE3C-6C2F-4942-92CD-CE1E29404289}</b:Guid>
    <b:Author>
      <b:Author>
        <b:Corporate>Paluvi Et. al.</b:Corporate>
      </b:Author>
    </b:Author>
    <b:Title>Pentingnya Pelaksanaan Gerakan Literasi Bagi Guru dan Siswa di Sekolah Dasar 08 Kampung Rempak</b:Title>
    <b:JournalName>EDUCATIVO: JURNAL PENDIDIKAN Vol. 2, No. 1</b:JournalName>
    <b:Year>2023</b:Year>
    <b:Pages>262</b:Pages>
    <b:RefOrder>23</b:RefOrder>
  </b:Source>
  <b:Source>
    <b:Tag>Mis21</b:Tag>
    <b:SourceType>JournalArticle</b:SourceType>
    <b:Guid>{912B974E-9FB6-479F-9FB4-63ACE3FCDD1E}</b:Guid>
    <b:Author>
      <b:Author>
        <b:Corporate>Misbah Binasdevi</b:Corporate>
      </b:Author>
    </b:Author>
    <b:Title>HUBUNGAN KEGIATAN LITERASI SEKOLAH DAN MOTIVASI BELAJAR MELALUI MEDIASI KEMAMPUAN BERPIKIR KRITIS DENGAN PRESTASI BELAJAR MATEMATIKA SISWA PENDIDIKAN DASAR</b:Title>
    <b:JournalName>MUBTADI: Jurnal Pendidikan Ibtidaiyah Vol. 3 No. 1</b:JournalName>
    <b:Year>2021</b:Year>
    <b:RefOrder>24</b:RefOrder>
  </b:Source>
  <b:Source>
    <b:Tag>Nen22</b:Tag>
    <b:SourceType>ArticleInAPeriodical</b:SourceType>
    <b:Guid>{591D5D57-11B4-418F-976C-821EB2D1441B}</b:Guid>
    <b:Title>LITERASI MEMBACA ANAK BERKEBUTUHAN KHUSUS:UPAYA PENINGKATAN KAPASITAS BERPIKIR KRITIS DAN LOGIS</b:Title>
    <b:Year>2022</b:Year>
    <b:PeriodicalTitle>Seminar Bahasa, Sastra, dan Pengajarannya (Pedalitra II) 31 Oktober </b:PeriodicalTitle>
    <b:Author>
      <b:Author>
        <b:Corporate>Arnawa, Nengah</b:Corporate>
      </b:Author>
    </b:Author>
    <b:RefOrder>25</b:RefOrder>
  </b:Source>
</b:Sources>
</file>

<file path=customXml/itemProps1.xml><?xml version="1.0" encoding="utf-8"?>
<ds:datastoreItem xmlns:ds="http://schemas.openxmlformats.org/officeDocument/2006/customXml" ds:itemID="{1F6A13F5-9CA2-47F7-9BFD-647F8EC7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8708</Words>
  <Characters>54165</Characters>
  <Application>Microsoft Office Word</Application>
  <DocSecurity>0</DocSecurity>
  <Lines>1021</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62514</CharactersWithSpaces>
  <SharedDoc>false</SharedDoc>
  <HLinks>
    <vt:vector size="90" baseType="variant">
      <vt:variant>
        <vt:i4>4063329</vt:i4>
      </vt:variant>
      <vt:variant>
        <vt:i4>30</vt:i4>
      </vt:variant>
      <vt:variant>
        <vt:i4>0</vt:i4>
      </vt:variant>
      <vt:variant>
        <vt:i4>5</vt:i4>
      </vt:variant>
      <vt:variant>
        <vt:lpwstr>https://doi.org/10.54150/thawalib.v5i2.457</vt:lpwstr>
      </vt:variant>
      <vt:variant>
        <vt:lpwstr/>
      </vt:variant>
      <vt:variant>
        <vt:i4>5308424</vt:i4>
      </vt:variant>
      <vt:variant>
        <vt:i4>27</vt:i4>
      </vt:variant>
      <vt:variant>
        <vt:i4>0</vt:i4>
      </vt:variant>
      <vt:variant>
        <vt:i4>5</vt:i4>
      </vt:variant>
      <vt:variant>
        <vt:lpwstr>https://creativecommons.org/licenses/by/4.0/</vt:lpwstr>
      </vt:variant>
      <vt:variant>
        <vt:lpwstr/>
      </vt:variant>
      <vt:variant>
        <vt:i4>5570576</vt:i4>
      </vt:variant>
      <vt:variant>
        <vt:i4>22</vt:i4>
      </vt:variant>
      <vt:variant>
        <vt:i4>0</vt:i4>
      </vt:variant>
      <vt:variant>
        <vt:i4>5</vt:i4>
      </vt:variant>
      <vt:variant>
        <vt:lpwstr>https://orcid.org/0000-0003-4613-5616</vt:lpwstr>
      </vt:variant>
      <vt:variant>
        <vt:lpwstr/>
      </vt:variant>
      <vt:variant>
        <vt:i4>5570576</vt:i4>
      </vt:variant>
      <vt:variant>
        <vt:i4>20</vt:i4>
      </vt:variant>
      <vt:variant>
        <vt:i4>0</vt:i4>
      </vt:variant>
      <vt:variant>
        <vt:i4>5</vt:i4>
      </vt:variant>
      <vt:variant>
        <vt:lpwstr>https://orcid.org/0000-0003-4613-5616</vt:lpwstr>
      </vt:variant>
      <vt:variant>
        <vt:lpwstr/>
      </vt:variant>
      <vt:variant>
        <vt:i4>5570576</vt:i4>
      </vt:variant>
      <vt:variant>
        <vt:i4>18</vt:i4>
      </vt:variant>
      <vt:variant>
        <vt:i4>0</vt:i4>
      </vt:variant>
      <vt:variant>
        <vt:i4>5</vt:i4>
      </vt:variant>
      <vt:variant>
        <vt:lpwstr>https://orcid.org/0000-0003-4613-5616</vt:lpwstr>
      </vt:variant>
      <vt:variant>
        <vt:lpwstr/>
      </vt:variant>
      <vt:variant>
        <vt:i4>5570576</vt:i4>
      </vt:variant>
      <vt:variant>
        <vt:i4>13</vt:i4>
      </vt:variant>
      <vt:variant>
        <vt:i4>0</vt:i4>
      </vt:variant>
      <vt:variant>
        <vt:i4>5</vt:i4>
      </vt:variant>
      <vt:variant>
        <vt:lpwstr>https://orcid.org/0000-0003-4613-5616</vt:lpwstr>
      </vt:variant>
      <vt:variant>
        <vt:lpwstr/>
      </vt:variant>
      <vt:variant>
        <vt:i4>5570576</vt:i4>
      </vt:variant>
      <vt:variant>
        <vt:i4>11</vt:i4>
      </vt:variant>
      <vt:variant>
        <vt:i4>0</vt:i4>
      </vt:variant>
      <vt:variant>
        <vt:i4>5</vt:i4>
      </vt:variant>
      <vt:variant>
        <vt:lpwstr>https://orcid.org/0000-0003-4613-5616</vt:lpwstr>
      </vt:variant>
      <vt:variant>
        <vt:lpwstr/>
      </vt:variant>
      <vt:variant>
        <vt:i4>5570576</vt:i4>
      </vt:variant>
      <vt:variant>
        <vt:i4>9</vt:i4>
      </vt:variant>
      <vt:variant>
        <vt:i4>0</vt:i4>
      </vt:variant>
      <vt:variant>
        <vt:i4>5</vt:i4>
      </vt:variant>
      <vt:variant>
        <vt:lpwstr>https://orcid.org/0000-0003-4613-5616</vt:lpwstr>
      </vt:variant>
      <vt:variant>
        <vt:lpwstr/>
      </vt:variant>
      <vt:variant>
        <vt:i4>5570576</vt:i4>
      </vt:variant>
      <vt:variant>
        <vt:i4>4</vt:i4>
      </vt:variant>
      <vt:variant>
        <vt:i4>0</vt:i4>
      </vt:variant>
      <vt:variant>
        <vt:i4>5</vt:i4>
      </vt:variant>
      <vt:variant>
        <vt:lpwstr>https://orcid.org/0000-0003-4613-5616</vt:lpwstr>
      </vt:variant>
      <vt:variant>
        <vt:lpwstr/>
      </vt:variant>
      <vt:variant>
        <vt:i4>5570576</vt:i4>
      </vt:variant>
      <vt:variant>
        <vt:i4>2</vt:i4>
      </vt:variant>
      <vt:variant>
        <vt:i4>0</vt:i4>
      </vt:variant>
      <vt:variant>
        <vt:i4>5</vt:i4>
      </vt:variant>
      <vt:variant>
        <vt:lpwstr>https://orcid.org/0000-0003-4613-5616</vt:lpwstr>
      </vt:variant>
      <vt:variant>
        <vt:lpwstr/>
      </vt:variant>
      <vt:variant>
        <vt:i4>5570576</vt:i4>
      </vt:variant>
      <vt:variant>
        <vt:i4>0</vt:i4>
      </vt:variant>
      <vt:variant>
        <vt:i4>0</vt:i4>
      </vt:variant>
      <vt:variant>
        <vt:i4>5</vt:i4>
      </vt:variant>
      <vt:variant>
        <vt:lpwstr>https://orcid.org/0000-0003-4613-5616</vt:lpwstr>
      </vt:variant>
      <vt:variant>
        <vt:lpwstr/>
      </vt:variant>
      <vt:variant>
        <vt:i4>1114200</vt:i4>
      </vt:variant>
      <vt:variant>
        <vt:i4>12</vt:i4>
      </vt:variant>
      <vt:variant>
        <vt:i4>0</vt:i4>
      </vt:variant>
      <vt:variant>
        <vt:i4>5</vt:i4>
      </vt:variant>
      <vt:variant>
        <vt:lpwstr>https://jurnal.staithawalib.ac.id/index.php/thawalib</vt:lpwstr>
      </vt:variant>
      <vt:variant>
        <vt:lpwstr/>
      </vt:variant>
      <vt:variant>
        <vt:i4>3473525</vt:i4>
      </vt:variant>
      <vt:variant>
        <vt:i4>3</vt:i4>
      </vt:variant>
      <vt:variant>
        <vt:i4>0</vt:i4>
      </vt:variant>
      <vt:variant>
        <vt:i4>5</vt:i4>
      </vt:variant>
      <vt:variant>
        <vt:lpwstr>https://issn.lipi.go.id/terbit/detail/20211106472032041</vt:lpwstr>
      </vt:variant>
      <vt:variant>
        <vt:lpwstr/>
      </vt:variant>
      <vt:variant>
        <vt:i4>1114200</vt:i4>
      </vt:variant>
      <vt:variant>
        <vt:i4>0</vt:i4>
      </vt:variant>
      <vt:variant>
        <vt:i4>0</vt:i4>
      </vt:variant>
      <vt:variant>
        <vt:i4>5</vt:i4>
      </vt:variant>
      <vt:variant>
        <vt:lpwstr>https://jurnal.staithawalib.ac.id/index.php/thawalib</vt:lpwstr>
      </vt:variant>
      <vt:variant>
        <vt:lpwstr/>
      </vt:variant>
      <vt:variant>
        <vt:i4>720988</vt:i4>
      </vt:variant>
      <vt:variant>
        <vt:i4>-1</vt:i4>
      </vt:variant>
      <vt:variant>
        <vt:i4>2306</vt:i4>
      </vt:variant>
      <vt:variant>
        <vt:i4>1</vt:i4>
      </vt:variant>
      <vt:variant>
        <vt:lpwstr>https://i.creativecommons.org/l/by/4.0/88x31.png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STIPTI</dc:creator>
  <cp:lastModifiedBy>Reviewer</cp:lastModifiedBy>
  <cp:revision>10</cp:revision>
  <cp:lastPrinted>2025-05-07T16:45:00Z</cp:lastPrinted>
  <dcterms:created xsi:type="dcterms:W3CDTF">2025-05-10T16:02:00Z</dcterms:created>
  <dcterms:modified xsi:type="dcterms:W3CDTF">2025-07-01T00:02:00Z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80e212dc897c0361b496f83c80b4b193fa925171f2d5c2a8a8bbbd1728d6b806</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c2ea26eb-2dcd-347c-8ade-46833e058216</vt:lpwstr>
  </property>
</Properties>
</file>